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57" w:rsidRPr="000E1503" w:rsidRDefault="00992E57" w:rsidP="00992E57">
      <w:pPr>
        <w:widowControl w:val="0"/>
        <w:autoSpaceDE w:val="0"/>
        <w:autoSpaceDN w:val="0"/>
        <w:adjustRightInd w:val="0"/>
        <w:jc w:val="center"/>
        <w:rPr>
          <w:rFonts w:ascii="Times New Roman" w:eastAsia="Times New Roman" w:hAnsi="Times New Roman"/>
          <w:b/>
          <w:sz w:val="24"/>
          <w:szCs w:val="24"/>
        </w:rPr>
      </w:pPr>
      <w:r w:rsidRPr="000E1503">
        <w:rPr>
          <w:rFonts w:ascii="Times New Roman" w:eastAsia="Times New Roman" w:hAnsi="Times New Roman"/>
          <w:b/>
          <w:sz w:val="24"/>
          <w:szCs w:val="24"/>
        </w:rPr>
        <w:t>Materials Transfer Agreement</w:t>
      </w:r>
    </w:p>
    <w:p w:rsidR="00992E57" w:rsidRPr="000E1503" w:rsidRDefault="00992E57" w:rsidP="00992E57">
      <w:pPr>
        <w:widowControl w:val="0"/>
        <w:autoSpaceDE w:val="0"/>
        <w:autoSpaceDN w:val="0"/>
        <w:adjustRightInd w:val="0"/>
        <w:rPr>
          <w:rFonts w:ascii="Times New Roman" w:eastAsia="Times New Roman" w:hAnsi="Times New Roman"/>
          <w:b/>
          <w:sz w:val="24"/>
          <w:szCs w:val="24"/>
        </w:rPr>
      </w:pPr>
    </w:p>
    <w:p w:rsidR="00992E57" w:rsidRPr="000E1503" w:rsidRDefault="00992E57" w:rsidP="00992E57">
      <w:pPr>
        <w:widowControl w:val="0"/>
        <w:autoSpaceDE w:val="0"/>
        <w:autoSpaceDN w:val="0"/>
        <w:adjustRightInd w:val="0"/>
        <w:rPr>
          <w:rFonts w:ascii="Times New Roman" w:eastAsia="Times New Roman" w:hAnsi="Times New Roman"/>
          <w:sz w:val="24"/>
          <w:szCs w:val="24"/>
        </w:rPr>
      </w:pPr>
      <w:r w:rsidRPr="000E1503">
        <w:rPr>
          <w:rFonts w:ascii="Times New Roman" w:eastAsia="Times New Roman" w:hAnsi="Times New Roman"/>
          <w:sz w:val="24"/>
          <w:szCs w:val="24"/>
        </w:rPr>
        <w:t xml:space="preserve">This Agreement, between </w:t>
      </w:r>
      <w:r w:rsidR="00CF46E4" w:rsidRPr="000E1503">
        <w:rPr>
          <w:rFonts w:ascii="Times New Roman" w:eastAsia="Times New Roman" w:hAnsi="Times New Roman"/>
          <w:sz w:val="24"/>
          <w:szCs w:val="24"/>
        </w:rPr>
        <w:t>_____________</w:t>
      </w:r>
      <w:r w:rsidRPr="000E1503">
        <w:rPr>
          <w:rFonts w:ascii="Times New Roman" w:eastAsia="Times New Roman" w:hAnsi="Times New Roman"/>
          <w:sz w:val="24"/>
          <w:szCs w:val="24"/>
        </w:rPr>
        <w:t xml:space="preserve"> </w:t>
      </w:r>
      <w:r w:rsidR="00C02FA5" w:rsidRPr="00C02FA5">
        <w:rPr>
          <w:rFonts w:ascii="Times New Roman" w:eastAsia="Times New Roman" w:hAnsi="Times New Roman"/>
          <w:sz w:val="24"/>
          <w:szCs w:val="24"/>
        </w:rPr>
        <w:t>(“Provider</w:t>
      </w:r>
      <w:r w:rsidR="00AF2875" w:rsidRPr="00AF2875">
        <w:rPr>
          <w:rFonts w:ascii="Times New Roman" w:eastAsia="Times New Roman" w:hAnsi="Times New Roman"/>
          <w:sz w:val="24"/>
          <w:szCs w:val="24"/>
        </w:rPr>
        <w:t>”), and ______________</w:t>
      </w:r>
      <w:r w:rsidR="00AF2875" w:rsidRPr="00AF2875">
        <w:rPr>
          <w:rFonts w:ascii="Times New Roman" w:hAnsi="Times New Roman"/>
          <w:sz w:val="24"/>
          <w:szCs w:val="24"/>
          <w:lang w:val="en-GB"/>
        </w:rPr>
        <w:t xml:space="preserve">, </w:t>
      </w:r>
      <w:r w:rsidR="00AF2875" w:rsidRPr="00AF2875">
        <w:rPr>
          <w:rFonts w:ascii="Times New Roman" w:eastAsia="Times New Roman" w:hAnsi="Times New Roman"/>
          <w:sz w:val="24"/>
          <w:szCs w:val="24"/>
        </w:rPr>
        <w:t>an academic institution located at _______________ (“Recipient”), governs an arrangement whereby Provider makes available to Recipient the following biological Materials with a specific mutation in a specified portion of a gene (the “Requested Mutation”)</w:t>
      </w:r>
      <w:r w:rsidRPr="000E1503">
        <w:rPr>
          <w:rFonts w:ascii="Times New Roman" w:eastAsia="Times New Roman" w:hAnsi="Times New Roman"/>
          <w:sz w:val="24"/>
          <w:szCs w:val="24"/>
        </w:rPr>
        <w:t xml:space="preserve">, </w:t>
      </w:r>
      <w:r w:rsidR="00CF46E4" w:rsidRPr="000E1503">
        <w:rPr>
          <w:rFonts w:ascii="Times New Roman" w:eastAsia="Times New Roman" w:hAnsi="Times New Roman"/>
          <w:i/>
          <w:sz w:val="24"/>
          <w:szCs w:val="24"/>
        </w:rPr>
        <w:t>___________________</w:t>
      </w:r>
      <w:r w:rsidRPr="000E1503">
        <w:rPr>
          <w:rFonts w:ascii="Times New Roman" w:eastAsia="Times New Roman" w:hAnsi="Times New Roman"/>
          <w:sz w:val="24"/>
          <w:szCs w:val="24"/>
        </w:rPr>
        <w:t>for use</w:t>
      </w:r>
      <w:r w:rsidR="00C02FA5" w:rsidRPr="00C02FA5">
        <w:rPr>
          <w:rFonts w:ascii="Times New Roman" w:eastAsia="Times New Roman" w:hAnsi="Times New Roman"/>
          <w:sz w:val="24"/>
          <w:szCs w:val="24"/>
        </w:rPr>
        <w:t xml:space="preserve"> in the research project devoted to characterize and investigate </w:t>
      </w:r>
      <w:r w:rsidR="00AF2875" w:rsidRPr="00AF2875">
        <w:rPr>
          <w:rFonts w:ascii="Times New Roman" w:eastAsia="Times New Roman" w:hAnsi="Times New Roman"/>
          <w:sz w:val="24"/>
          <w:szCs w:val="24"/>
          <w:u w:val="single"/>
        </w:rPr>
        <w:t>____________________________________</w:t>
      </w:r>
    </w:p>
    <w:p w:rsidR="00651B6D" w:rsidRPr="000E1503" w:rsidRDefault="00651B6D" w:rsidP="006E6AA1">
      <w:pPr>
        <w:widowControl w:val="0"/>
        <w:autoSpaceDE w:val="0"/>
        <w:autoSpaceDN w:val="0"/>
        <w:adjustRightInd w:val="0"/>
        <w:jc w:val="both"/>
        <w:rPr>
          <w:rFonts w:ascii="Times New Roman" w:eastAsia="Times New Roman" w:hAnsi="Times New Roman"/>
          <w:sz w:val="24"/>
          <w:szCs w:val="24"/>
        </w:rPr>
      </w:pPr>
    </w:p>
    <w:p w:rsidR="00651B6D" w:rsidRPr="000E1503" w:rsidRDefault="00AF2875" w:rsidP="006E6AA1">
      <w:pPr>
        <w:widowControl w:val="0"/>
        <w:autoSpaceDE w:val="0"/>
        <w:autoSpaceDN w:val="0"/>
        <w:adjustRightInd w:val="0"/>
        <w:jc w:val="both"/>
        <w:rPr>
          <w:rFonts w:ascii="Times New Roman" w:hAnsi="Times New Roman"/>
          <w:sz w:val="24"/>
          <w:szCs w:val="24"/>
          <w:lang w:val="en-GB"/>
        </w:rPr>
      </w:pPr>
      <w:r w:rsidRPr="00AF2875">
        <w:rPr>
          <w:rFonts w:ascii="Times New Roman" w:eastAsia="Times New Roman" w:hAnsi="Times New Roman"/>
          <w:sz w:val="24"/>
          <w:szCs w:val="24"/>
        </w:rPr>
        <w:t xml:space="preserve">Recipient intends to agree to the terms for such an arrangement set by </w:t>
      </w:r>
      <w:r w:rsidRPr="00AF2875">
        <w:rPr>
          <w:rFonts w:ascii="Times New Roman" w:hAnsi="Times New Roman"/>
          <w:sz w:val="24"/>
          <w:szCs w:val="24"/>
          <w:lang w:val="en-GB"/>
        </w:rPr>
        <w:t xml:space="preserve">Texas </w:t>
      </w:r>
      <w:bookmarkStart w:id="0" w:name="_GoBack"/>
      <w:r w:rsidR="008A131C">
        <w:rPr>
          <w:rFonts w:ascii="Times New Roman" w:hAnsi="Times New Roman"/>
          <w:sz w:val="24"/>
          <w:szCs w:val="24"/>
          <w:lang w:val="en-GB"/>
        </w:rPr>
        <w:t xml:space="preserve">A&amp;M </w:t>
      </w:r>
      <w:bookmarkEnd w:id="0"/>
      <w:proofErr w:type="spellStart"/>
      <w:r w:rsidRPr="00AF2875">
        <w:rPr>
          <w:rFonts w:ascii="Times New Roman" w:hAnsi="Times New Roman"/>
          <w:sz w:val="24"/>
          <w:szCs w:val="24"/>
          <w:lang w:val="en-GB"/>
        </w:rPr>
        <w:t>AgriLife</w:t>
      </w:r>
      <w:proofErr w:type="spellEnd"/>
      <w:r w:rsidRPr="00AF2875">
        <w:rPr>
          <w:rFonts w:ascii="Times New Roman" w:hAnsi="Times New Roman"/>
          <w:sz w:val="24"/>
          <w:szCs w:val="24"/>
          <w:lang w:val="en-GB"/>
        </w:rPr>
        <w:t xml:space="preserve"> Research (“</w:t>
      </w:r>
      <w:proofErr w:type="spellStart"/>
      <w:r w:rsidRPr="00AF2875">
        <w:rPr>
          <w:rFonts w:ascii="Times New Roman" w:hAnsi="Times New Roman"/>
          <w:sz w:val="24"/>
          <w:szCs w:val="24"/>
          <w:lang w:val="en-GB"/>
        </w:rPr>
        <w:t>AgriLife</w:t>
      </w:r>
      <w:proofErr w:type="spellEnd"/>
      <w:r w:rsidRPr="00AF2875">
        <w:rPr>
          <w:rFonts w:ascii="Times New Roman" w:hAnsi="Times New Roman"/>
          <w:sz w:val="24"/>
          <w:szCs w:val="24"/>
          <w:lang w:val="en-GB"/>
        </w:rPr>
        <w:t>”), a Member of the Texas A&amp;M University System and an agency of the State of Texas on behalf of the Texas A&amp;M Institute for Genomic Medicine (“TIGM”), an institute of AgriLife. The parties agree as follows:</w:t>
      </w:r>
    </w:p>
    <w:p w:rsidR="00651B6D" w:rsidRPr="000E1503" w:rsidRDefault="00651B6D" w:rsidP="006E6AA1">
      <w:pPr>
        <w:widowControl w:val="0"/>
        <w:autoSpaceDE w:val="0"/>
        <w:autoSpaceDN w:val="0"/>
        <w:adjustRightInd w:val="0"/>
        <w:jc w:val="both"/>
        <w:rPr>
          <w:rFonts w:ascii="Times New Roman" w:eastAsia="Times New Roman" w:hAnsi="Times New Roman"/>
          <w:sz w:val="24"/>
          <w:szCs w:val="24"/>
        </w:rPr>
      </w:pPr>
    </w:p>
    <w:p w:rsidR="00AF2875" w:rsidRPr="00AF2875" w:rsidRDefault="00AF2875" w:rsidP="00AF2875">
      <w:pPr>
        <w:widowControl w:val="0"/>
        <w:numPr>
          <w:ilvl w:val="0"/>
          <w:numId w:val="5"/>
        </w:numPr>
        <w:autoSpaceDE w:val="0"/>
        <w:autoSpaceDN w:val="0"/>
        <w:adjustRightInd w:val="0"/>
        <w:jc w:val="both"/>
        <w:rPr>
          <w:rFonts w:ascii="Times New Roman" w:hAnsi="Times New Roman"/>
          <w:sz w:val="24"/>
          <w:szCs w:val="24"/>
          <w:lang w:bidi="en-US"/>
        </w:rPr>
      </w:pPr>
      <w:r w:rsidRPr="00AF2875">
        <w:rPr>
          <w:rFonts w:ascii="Times New Roman" w:hAnsi="Times New Roman"/>
          <w:sz w:val="24"/>
          <w:szCs w:val="24"/>
          <w:lang w:bidi="en-US"/>
        </w:rPr>
        <w:t>Definitions. For purposes of this Agreement, the following definitions apply:</w:t>
      </w:r>
    </w:p>
    <w:p w:rsidR="00AF2875" w:rsidRPr="00AF2875" w:rsidRDefault="00AF2875" w:rsidP="00AF2875">
      <w:pPr>
        <w:widowControl w:val="0"/>
        <w:numPr>
          <w:ilvl w:val="1"/>
          <w:numId w:val="5"/>
        </w:numPr>
        <w:autoSpaceDE w:val="0"/>
        <w:autoSpaceDN w:val="0"/>
        <w:adjustRightInd w:val="0"/>
        <w:jc w:val="both"/>
        <w:rPr>
          <w:rFonts w:ascii="Times New Roman" w:hAnsi="Times New Roman"/>
          <w:sz w:val="24"/>
          <w:szCs w:val="24"/>
          <w:lang w:bidi="en-US"/>
        </w:rPr>
      </w:pPr>
      <w:r w:rsidRPr="00AF2875">
        <w:rPr>
          <w:rFonts w:ascii="Times New Roman" w:hAnsi="Times New Roman"/>
          <w:sz w:val="24"/>
          <w:szCs w:val="24"/>
          <w:lang w:bidi="en-US"/>
        </w:rPr>
        <w:t xml:space="preserve">“Materials” means </w:t>
      </w:r>
      <w:r w:rsidR="00E40618">
        <w:rPr>
          <w:rFonts w:ascii="Times New Roman" w:hAnsi="Times New Roman"/>
          <w:sz w:val="24"/>
          <w:szCs w:val="24"/>
          <w:lang w:bidi="en-US"/>
        </w:rPr>
        <w:t xml:space="preserve">Requested ES Cells, </w:t>
      </w:r>
      <w:r w:rsidRPr="00AF2875">
        <w:rPr>
          <w:rFonts w:ascii="Times New Roman" w:hAnsi="Times New Roman"/>
          <w:sz w:val="24"/>
          <w:szCs w:val="24"/>
          <w:lang w:bidi="en-US"/>
        </w:rPr>
        <w:t>Requested Mice, Progeny of the Requested Mice, and cells, tissues and other biological materials derived from Requested Mice or Progeny of the Requested Mice, but not Progeny, cells, tissues or other biological materials that do not contain the Requested Mutation.</w:t>
      </w:r>
    </w:p>
    <w:p w:rsidR="00AF2875" w:rsidRPr="00AF2875" w:rsidRDefault="00AF2875" w:rsidP="00AF2875">
      <w:pPr>
        <w:widowControl w:val="0"/>
        <w:numPr>
          <w:ilvl w:val="1"/>
          <w:numId w:val="5"/>
        </w:numPr>
        <w:autoSpaceDE w:val="0"/>
        <w:autoSpaceDN w:val="0"/>
        <w:adjustRightInd w:val="0"/>
        <w:jc w:val="both"/>
        <w:rPr>
          <w:rFonts w:ascii="Times New Roman" w:hAnsi="Times New Roman"/>
          <w:sz w:val="24"/>
          <w:szCs w:val="24"/>
          <w:lang w:bidi="en-US"/>
        </w:rPr>
      </w:pPr>
      <w:r w:rsidRPr="00AF2875">
        <w:rPr>
          <w:rFonts w:ascii="Times New Roman" w:hAnsi="Times New Roman"/>
          <w:sz w:val="24"/>
          <w:szCs w:val="24"/>
          <w:lang w:bidi="en-US"/>
        </w:rPr>
        <w:t xml:space="preserve">“Person” means any natural person, educational institution, government or governmental subdivision or agency, corporation, business trust, estate, trust, partnership, association, or other legal entity. </w:t>
      </w:r>
    </w:p>
    <w:p w:rsidR="00AF2875" w:rsidRPr="00AF2875" w:rsidRDefault="00AF2875" w:rsidP="00AF2875">
      <w:pPr>
        <w:widowControl w:val="0"/>
        <w:numPr>
          <w:ilvl w:val="1"/>
          <w:numId w:val="5"/>
        </w:numPr>
        <w:autoSpaceDE w:val="0"/>
        <w:autoSpaceDN w:val="0"/>
        <w:adjustRightInd w:val="0"/>
        <w:jc w:val="both"/>
        <w:rPr>
          <w:rFonts w:ascii="Times New Roman" w:hAnsi="Times New Roman"/>
          <w:sz w:val="24"/>
          <w:szCs w:val="24"/>
          <w:lang w:bidi="en-US"/>
        </w:rPr>
      </w:pPr>
      <w:r w:rsidRPr="00AF2875">
        <w:rPr>
          <w:rFonts w:ascii="Times New Roman" w:hAnsi="Times New Roman"/>
          <w:sz w:val="24"/>
          <w:szCs w:val="24"/>
          <w:lang w:bidi="en-US"/>
        </w:rPr>
        <w:t xml:space="preserve">“Progeny” means mice, including successive generations of mice that are produced, developed or derived by Provider </w:t>
      </w:r>
      <w:r w:rsidRPr="00AF2875">
        <w:rPr>
          <w:rFonts w:ascii="Times New Roman" w:eastAsia="Times New Roman" w:hAnsi="Times New Roman"/>
          <w:sz w:val="24"/>
          <w:szCs w:val="24"/>
        </w:rPr>
        <w:t>directly</w:t>
      </w:r>
      <w:r w:rsidRPr="00AF2875">
        <w:rPr>
          <w:rFonts w:ascii="Times New Roman" w:hAnsi="Times New Roman"/>
          <w:sz w:val="24"/>
          <w:szCs w:val="24"/>
          <w:lang w:bidi="en-US"/>
        </w:rPr>
        <w:t xml:space="preserve"> or indirectly from</w:t>
      </w:r>
      <w:r w:rsidR="00E40618" w:rsidRPr="00E40618">
        <w:rPr>
          <w:rFonts w:ascii="Times New Roman" w:hAnsi="Times New Roman"/>
          <w:sz w:val="24"/>
          <w:szCs w:val="24"/>
          <w:lang w:bidi="en-US"/>
        </w:rPr>
        <w:t xml:space="preserve"> </w:t>
      </w:r>
      <w:r w:rsidR="00E40618">
        <w:rPr>
          <w:rFonts w:ascii="Times New Roman" w:hAnsi="Times New Roman"/>
          <w:sz w:val="24"/>
          <w:szCs w:val="24"/>
          <w:lang w:bidi="en-US"/>
        </w:rPr>
        <w:t xml:space="preserve">the Requested ES Cells or </w:t>
      </w:r>
      <w:r w:rsidRPr="00AF2875">
        <w:rPr>
          <w:rFonts w:ascii="Times New Roman" w:hAnsi="Times New Roman"/>
          <w:sz w:val="24"/>
          <w:szCs w:val="24"/>
          <w:lang w:bidi="en-US"/>
        </w:rPr>
        <w:t xml:space="preserve"> a Requested Mouse progenitor including, without limitation, by breeding or rederivation.</w:t>
      </w:r>
    </w:p>
    <w:p w:rsidR="00AF2875" w:rsidRPr="00AF2875" w:rsidRDefault="00AF2875" w:rsidP="00AF2875">
      <w:pPr>
        <w:widowControl w:val="0"/>
        <w:numPr>
          <w:ilvl w:val="1"/>
          <w:numId w:val="5"/>
        </w:numPr>
        <w:autoSpaceDE w:val="0"/>
        <w:autoSpaceDN w:val="0"/>
        <w:adjustRightInd w:val="0"/>
        <w:jc w:val="both"/>
        <w:rPr>
          <w:rFonts w:ascii="Times New Roman" w:hAnsi="Times New Roman"/>
          <w:sz w:val="24"/>
          <w:szCs w:val="24"/>
          <w:lang w:bidi="en-US"/>
        </w:rPr>
      </w:pPr>
      <w:r w:rsidRPr="00AF2875">
        <w:rPr>
          <w:rFonts w:ascii="Times New Roman" w:hAnsi="Times New Roman"/>
          <w:sz w:val="24"/>
          <w:szCs w:val="24"/>
          <w:lang w:bidi="en-US"/>
        </w:rPr>
        <w:t xml:space="preserve">“Provider IP” means any patents and other intellectual property rights in inventions created by </w:t>
      </w:r>
      <w:r w:rsidRPr="00AF2875">
        <w:rPr>
          <w:rFonts w:ascii="Times New Roman" w:eastAsia="Times New Roman" w:hAnsi="Times New Roman"/>
          <w:sz w:val="24"/>
          <w:szCs w:val="24"/>
        </w:rPr>
        <w:t>Provider</w:t>
      </w:r>
      <w:r w:rsidRPr="00AF2875">
        <w:rPr>
          <w:rFonts w:ascii="Times New Roman" w:hAnsi="Times New Roman"/>
          <w:sz w:val="24"/>
          <w:szCs w:val="24"/>
          <w:lang w:bidi="en-US"/>
        </w:rPr>
        <w:t xml:space="preserve"> using Materials.</w:t>
      </w:r>
    </w:p>
    <w:p w:rsidR="00E40618" w:rsidRDefault="00E40618" w:rsidP="00E40618">
      <w:pPr>
        <w:widowControl w:val="0"/>
        <w:numPr>
          <w:ilvl w:val="1"/>
          <w:numId w:val="5"/>
        </w:numPr>
        <w:autoSpaceDE w:val="0"/>
        <w:autoSpaceDN w:val="0"/>
        <w:adjustRightInd w:val="0"/>
        <w:jc w:val="both"/>
        <w:rPr>
          <w:rFonts w:ascii="Times New Roman" w:hAnsi="Times New Roman"/>
          <w:sz w:val="24"/>
          <w:szCs w:val="24"/>
          <w:lang w:bidi="en-US"/>
        </w:rPr>
      </w:pPr>
      <w:r w:rsidRPr="00AF2875">
        <w:rPr>
          <w:rFonts w:ascii="Times New Roman" w:hAnsi="Times New Roman"/>
          <w:sz w:val="24"/>
          <w:szCs w:val="24"/>
          <w:lang w:bidi="en-US"/>
        </w:rPr>
        <w:t xml:space="preserve">“Requested </w:t>
      </w:r>
      <w:r>
        <w:rPr>
          <w:rFonts w:ascii="Times New Roman" w:hAnsi="Times New Roman"/>
          <w:sz w:val="24"/>
          <w:szCs w:val="24"/>
          <w:lang w:bidi="en-US"/>
        </w:rPr>
        <w:t>ES Cells</w:t>
      </w:r>
      <w:r w:rsidRPr="00AF2875">
        <w:rPr>
          <w:rFonts w:ascii="Times New Roman" w:hAnsi="Times New Roman"/>
          <w:sz w:val="24"/>
          <w:szCs w:val="24"/>
          <w:lang w:bidi="en-US"/>
        </w:rPr>
        <w:t xml:space="preserve">” means </w:t>
      </w:r>
      <w:r>
        <w:rPr>
          <w:rFonts w:ascii="Times New Roman" w:hAnsi="Times New Roman"/>
          <w:sz w:val="24"/>
          <w:szCs w:val="24"/>
          <w:lang w:bidi="en-US"/>
        </w:rPr>
        <w:t>ES Cells</w:t>
      </w:r>
      <w:r w:rsidRPr="00AF2875">
        <w:rPr>
          <w:rFonts w:ascii="Times New Roman" w:hAnsi="Times New Roman"/>
          <w:sz w:val="24"/>
          <w:szCs w:val="24"/>
          <w:lang w:bidi="en-US"/>
        </w:rPr>
        <w:t xml:space="preserve"> with the Requested Mutation.</w:t>
      </w:r>
    </w:p>
    <w:p w:rsidR="00E40618" w:rsidRDefault="00E40618" w:rsidP="00E40618">
      <w:pPr>
        <w:widowControl w:val="0"/>
        <w:numPr>
          <w:ilvl w:val="1"/>
          <w:numId w:val="5"/>
        </w:numPr>
        <w:autoSpaceDE w:val="0"/>
        <w:autoSpaceDN w:val="0"/>
        <w:adjustRightInd w:val="0"/>
        <w:jc w:val="both"/>
        <w:rPr>
          <w:rFonts w:ascii="Times New Roman" w:hAnsi="Times New Roman"/>
          <w:sz w:val="24"/>
          <w:szCs w:val="24"/>
          <w:lang w:bidi="en-US"/>
        </w:rPr>
      </w:pPr>
      <w:r w:rsidRPr="00AF2875">
        <w:rPr>
          <w:rFonts w:ascii="Times New Roman" w:hAnsi="Times New Roman"/>
          <w:sz w:val="24"/>
          <w:szCs w:val="24"/>
          <w:lang w:bidi="en-US"/>
        </w:rPr>
        <w:t>“Requested Mouse” means a mouse with the Requested Mutation.</w:t>
      </w:r>
    </w:p>
    <w:p w:rsidR="00AF2875" w:rsidRPr="00AF2875" w:rsidRDefault="00AF2875" w:rsidP="00AF2875">
      <w:pPr>
        <w:widowControl w:val="0"/>
        <w:autoSpaceDE w:val="0"/>
        <w:autoSpaceDN w:val="0"/>
        <w:adjustRightInd w:val="0"/>
        <w:ind w:left="360"/>
        <w:jc w:val="both"/>
        <w:rPr>
          <w:rFonts w:ascii="Times New Roman" w:hAnsi="Times New Roman"/>
          <w:sz w:val="24"/>
          <w:szCs w:val="24"/>
          <w:lang w:bidi="en-US"/>
        </w:rPr>
      </w:pPr>
    </w:p>
    <w:p w:rsidR="00AF2875" w:rsidRPr="00AF2875" w:rsidRDefault="00AF2875" w:rsidP="00AF2875">
      <w:pPr>
        <w:widowControl w:val="0"/>
        <w:numPr>
          <w:ilvl w:val="0"/>
          <w:numId w:val="5"/>
        </w:numPr>
        <w:autoSpaceDE w:val="0"/>
        <w:autoSpaceDN w:val="0"/>
        <w:adjustRightInd w:val="0"/>
        <w:jc w:val="both"/>
        <w:rPr>
          <w:rFonts w:ascii="Times New Roman" w:hAnsi="Times New Roman"/>
          <w:sz w:val="24"/>
          <w:szCs w:val="24"/>
          <w:lang w:bidi="en-US"/>
        </w:rPr>
      </w:pPr>
      <w:r w:rsidRPr="00AF2875">
        <w:rPr>
          <w:rFonts w:ascii="Times New Roman" w:hAnsi="Times New Roman"/>
          <w:sz w:val="24"/>
          <w:szCs w:val="24"/>
          <w:lang w:bidi="en-US"/>
        </w:rPr>
        <w:t xml:space="preserve">Ownership. This Agreement does not transfer any of </w:t>
      </w:r>
      <w:r w:rsidRPr="00AF2875">
        <w:rPr>
          <w:rFonts w:ascii="Times New Roman" w:hAnsi="Times New Roman"/>
          <w:sz w:val="24"/>
          <w:szCs w:val="24"/>
          <w:lang w:val="en-GB"/>
        </w:rPr>
        <w:t>AgriLife</w:t>
      </w:r>
      <w:r w:rsidRPr="00AF2875">
        <w:rPr>
          <w:rFonts w:ascii="Times New Roman" w:hAnsi="Times New Roman"/>
          <w:sz w:val="24"/>
          <w:szCs w:val="24"/>
          <w:lang w:bidi="en-US"/>
        </w:rPr>
        <w:t xml:space="preserve">’s rights in the Requested Mutation, and </w:t>
      </w:r>
      <w:r w:rsidRPr="00AF2875">
        <w:rPr>
          <w:rFonts w:ascii="Times New Roman" w:hAnsi="Times New Roman"/>
          <w:sz w:val="24"/>
          <w:szCs w:val="24"/>
          <w:lang w:val="en-GB"/>
        </w:rPr>
        <w:t>AgriLife</w:t>
      </w:r>
      <w:r w:rsidRPr="00AF2875">
        <w:rPr>
          <w:rFonts w:ascii="Times New Roman" w:hAnsi="Times New Roman"/>
          <w:sz w:val="24"/>
          <w:szCs w:val="24"/>
          <w:lang w:bidi="en-US"/>
        </w:rPr>
        <w:t xml:space="preserve"> retains its ownership of the Requested Mutation in any </w:t>
      </w:r>
      <w:r w:rsidRPr="00AF2875">
        <w:rPr>
          <w:rFonts w:ascii="Times New Roman" w:eastAsia="Times New Roman" w:hAnsi="Times New Roman"/>
          <w:sz w:val="24"/>
          <w:szCs w:val="24"/>
        </w:rPr>
        <w:t>Materials</w:t>
      </w:r>
      <w:r w:rsidRPr="00AF2875">
        <w:rPr>
          <w:rFonts w:ascii="Times New Roman" w:hAnsi="Times New Roman"/>
          <w:sz w:val="24"/>
          <w:szCs w:val="24"/>
          <w:lang w:bidi="en-US"/>
        </w:rPr>
        <w:t xml:space="preserve">. </w:t>
      </w:r>
      <w:r w:rsidRPr="00AF2875">
        <w:rPr>
          <w:rFonts w:ascii="Times New Roman" w:hAnsi="Times New Roman"/>
          <w:sz w:val="24"/>
          <w:szCs w:val="24"/>
          <w:lang w:val="en-GB"/>
        </w:rPr>
        <w:t>AgriLife</w:t>
      </w:r>
      <w:r w:rsidRPr="00AF2875">
        <w:rPr>
          <w:rFonts w:ascii="Times New Roman" w:hAnsi="Times New Roman"/>
          <w:sz w:val="24"/>
          <w:szCs w:val="24"/>
          <w:lang w:bidi="en-US"/>
        </w:rPr>
        <w:t xml:space="preserve"> shall have no ownership interest with respect to any mutation, other than the Requested Mutation, contained in any </w:t>
      </w:r>
      <w:r w:rsidRPr="00AF2875">
        <w:rPr>
          <w:rFonts w:ascii="Times New Roman" w:eastAsia="Times New Roman" w:hAnsi="Times New Roman"/>
          <w:sz w:val="24"/>
          <w:szCs w:val="24"/>
        </w:rPr>
        <w:t>Materials</w:t>
      </w:r>
      <w:r w:rsidRPr="00AF2875">
        <w:rPr>
          <w:rFonts w:ascii="Times New Roman" w:hAnsi="Times New Roman"/>
          <w:sz w:val="24"/>
          <w:szCs w:val="24"/>
          <w:lang w:bidi="en-US"/>
        </w:rPr>
        <w:t xml:space="preserve">.  Any Provider IP shall be owned by the </w:t>
      </w:r>
      <w:r w:rsidRPr="00AF2875">
        <w:rPr>
          <w:rFonts w:ascii="Times New Roman" w:eastAsia="Times New Roman" w:hAnsi="Times New Roman"/>
          <w:sz w:val="24"/>
          <w:szCs w:val="24"/>
        </w:rPr>
        <w:t>Provider</w:t>
      </w:r>
      <w:r w:rsidRPr="00AF2875">
        <w:rPr>
          <w:rFonts w:ascii="Times New Roman" w:hAnsi="Times New Roman"/>
          <w:sz w:val="24"/>
          <w:szCs w:val="24"/>
          <w:lang w:bidi="en-US"/>
        </w:rPr>
        <w:t>. AgriLife claims no ownership in any patents or other intellectual property rights in inventions created using the Requested Mutation and other Materials.</w:t>
      </w:r>
    </w:p>
    <w:p w:rsidR="005469F0" w:rsidRPr="000E1503" w:rsidRDefault="005469F0" w:rsidP="006E6AA1">
      <w:pPr>
        <w:widowControl w:val="0"/>
        <w:autoSpaceDE w:val="0"/>
        <w:autoSpaceDN w:val="0"/>
        <w:adjustRightInd w:val="0"/>
        <w:jc w:val="both"/>
        <w:rPr>
          <w:rFonts w:ascii="Times New Roman" w:hAnsi="Times New Roman"/>
          <w:sz w:val="24"/>
          <w:szCs w:val="24"/>
          <w:lang w:bidi="en-US"/>
        </w:rPr>
      </w:pPr>
    </w:p>
    <w:p w:rsidR="00AF2875" w:rsidRPr="00AF2875" w:rsidRDefault="00AF2875" w:rsidP="00AF2875">
      <w:pPr>
        <w:widowControl w:val="0"/>
        <w:numPr>
          <w:ilvl w:val="0"/>
          <w:numId w:val="5"/>
        </w:numPr>
        <w:autoSpaceDE w:val="0"/>
        <w:autoSpaceDN w:val="0"/>
        <w:adjustRightInd w:val="0"/>
        <w:jc w:val="both"/>
        <w:rPr>
          <w:rFonts w:ascii="Times New Roman" w:hAnsi="Times New Roman"/>
          <w:sz w:val="24"/>
          <w:szCs w:val="24"/>
          <w:lang w:bidi="en-US"/>
        </w:rPr>
      </w:pPr>
      <w:r w:rsidRPr="00AF2875">
        <w:rPr>
          <w:rFonts w:ascii="Times New Roman" w:hAnsi="Times New Roman"/>
          <w:sz w:val="24"/>
          <w:szCs w:val="24"/>
          <w:lang w:bidi="en-US"/>
        </w:rPr>
        <w:t xml:space="preserve">Limitations on Use of </w:t>
      </w:r>
      <w:r w:rsidRPr="00AF2875">
        <w:rPr>
          <w:rFonts w:ascii="Times New Roman" w:eastAsia="Times New Roman" w:hAnsi="Times New Roman"/>
          <w:sz w:val="24"/>
          <w:szCs w:val="24"/>
        </w:rPr>
        <w:t>Materials</w:t>
      </w:r>
      <w:r w:rsidRPr="00AF2875">
        <w:rPr>
          <w:rFonts w:ascii="Times New Roman" w:hAnsi="Times New Roman"/>
          <w:sz w:val="24"/>
          <w:szCs w:val="24"/>
          <w:lang w:bidi="en-US"/>
        </w:rPr>
        <w:t xml:space="preserve">.  The Recipient may use </w:t>
      </w:r>
      <w:r w:rsidRPr="00AF2875">
        <w:rPr>
          <w:rFonts w:ascii="Times New Roman" w:eastAsia="Times New Roman" w:hAnsi="Times New Roman"/>
          <w:sz w:val="24"/>
          <w:szCs w:val="24"/>
        </w:rPr>
        <w:t>Materials</w:t>
      </w:r>
      <w:r w:rsidRPr="00AF2875">
        <w:rPr>
          <w:rFonts w:ascii="Times New Roman" w:hAnsi="Times New Roman"/>
          <w:sz w:val="24"/>
          <w:szCs w:val="24"/>
          <w:lang w:bidi="en-US"/>
        </w:rPr>
        <w:t xml:space="preserve"> solely for Recipient’s research purposes. The Recipient may not sell any </w:t>
      </w:r>
      <w:r w:rsidRPr="00AF2875">
        <w:rPr>
          <w:rFonts w:ascii="Times New Roman" w:eastAsia="Times New Roman" w:hAnsi="Times New Roman"/>
          <w:sz w:val="24"/>
          <w:szCs w:val="24"/>
        </w:rPr>
        <w:t>Materials</w:t>
      </w:r>
      <w:r w:rsidRPr="00AF2875">
        <w:rPr>
          <w:rFonts w:ascii="Times New Roman" w:hAnsi="Times New Roman"/>
          <w:sz w:val="24"/>
          <w:szCs w:val="24"/>
          <w:lang w:bidi="en-US"/>
        </w:rPr>
        <w:t xml:space="preserve"> or use them for any commercial purpose including, but not limited to, contract research services and any research activities in which a fourth party has rights to obtain the assignment, sale, lease, license (including an option for a license) or transfer of resulting invention(s); provided, however, that Recipient may perform research funded by the United States government in which the United States government has rights under </w:t>
      </w:r>
      <w:r w:rsidRPr="00AF2875">
        <w:rPr>
          <w:rFonts w:ascii="Times New Roman" w:hAnsi="Times New Roman"/>
          <w:sz w:val="24"/>
          <w:szCs w:val="24"/>
          <w:lang w:bidi="en-US"/>
        </w:rPr>
        <w:lastRenderedPageBreak/>
        <w:t xml:space="preserve">Title 35, United States Code. </w:t>
      </w:r>
    </w:p>
    <w:p w:rsidR="00814A66" w:rsidRPr="000E1503" w:rsidRDefault="00814A66" w:rsidP="006E6AA1">
      <w:pPr>
        <w:widowControl w:val="0"/>
        <w:autoSpaceDE w:val="0"/>
        <w:autoSpaceDN w:val="0"/>
        <w:adjustRightInd w:val="0"/>
        <w:jc w:val="both"/>
        <w:rPr>
          <w:rFonts w:ascii="Times New Roman" w:hAnsi="Times New Roman"/>
          <w:sz w:val="24"/>
          <w:szCs w:val="24"/>
          <w:lang w:bidi="en-US"/>
        </w:rPr>
      </w:pPr>
    </w:p>
    <w:p w:rsidR="00AF2875" w:rsidRPr="00AF2875" w:rsidRDefault="00AF2875" w:rsidP="00AF2875">
      <w:pPr>
        <w:widowControl w:val="0"/>
        <w:numPr>
          <w:ilvl w:val="0"/>
          <w:numId w:val="5"/>
        </w:numPr>
        <w:autoSpaceDE w:val="0"/>
        <w:autoSpaceDN w:val="0"/>
        <w:adjustRightInd w:val="0"/>
        <w:jc w:val="both"/>
        <w:rPr>
          <w:rFonts w:ascii="Times New Roman" w:hAnsi="Times New Roman"/>
          <w:sz w:val="24"/>
          <w:szCs w:val="24"/>
          <w:lang w:bidi="en-US"/>
        </w:rPr>
      </w:pPr>
      <w:r w:rsidRPr="00AF2875">
        <w:rPr>
          <w:rFonts w:ascii="Times New Roman" w:hAnsi="Times New Roman"/>
          <w:sz w:val="24"/>
          <w:szCs w:val="24"/>
          <w:lang w:bidi="en-US"/>
        </w:rPr>
        <w:t xml:space="preserve">Transfer by Recipient.  The Recipient may not transfer, by sale or otherwise, any of the </w:t>
      </w:r>
      <w:r w:rsidRPr="00AF2875">
        <w:rPr>
          <w:rFonts w:ascii="Times New Roman" w:eastAsia="Times New Roman" w:hAnsi="Times New Roman"/>
          <w:sz w:val="24"/>
          <w:szCs w:val="24"/>
        </w:rPr>
        <w:t>Materials</w:t>
      </w:r>
      <w:r w:rsidRPr="00AF2875">
        <w:rPr>
          <w:rFonts w:ascii="Times New Roman" w:hAnsi="Times New Roman"/>
          <w:sz w:val="24"/>
          <w:szCs w:val="24"/>
          <w:lang w:bidi="en-US"/>
        </w:rPr>
        <w:t xml:space="preserve"> to any Person, other than a transfer without consideration to (a) a university or non-profit entity or (b) any agency or unit of any federal, national, state, provincial, county, city or other government, domestic or foreign.  Any such permitted transfer shall be subject to a material transfer agreement that (a) permits the use of </w:t>
      </w:r>
      <w:r w:rsidRPr="00AF2875">
        <w:rPr>
          <w:rFonts w:ascii="Times New Roman" w:eastAsia="Times New Roman" w:hAnsi="Times New Roman"/>
          <w:sz w:val="24"/>
          <w:szCs w:val="24"/>
        </w:rPr>
        <w:t>Materials</w:t>
      </w:r>
      <w:r w:rsidRPr="00AF2875">
        <w:rPr>
          <w:rFonts w:ascii="Times New Roman" w:hAnsi="Times New Roman"/>
          <w:sz w:val="24"/>
          <w:szCs w:val="24"/>
          <w:lang w:bidi="en-US"/>
        </w:rPr>
        <w:t xml:space="preserve"> by such Person solely for teaching or not for profit research purposes, (b) prohibits the sale or transfer of such </w:t>
      </w:r>
      <w:r w:rsidRPr="00AF2875">
        <w:rPr>
          <w:rFonts w:ascii="Times New Roman" w:eastAsia="Times New Roman" w:hAnsi="Times New Roman"/>
          <w:sz w:val="24"/>
          <w:szCs w:val="24"/>
        </w:rPr>
        <w:t>Materials</w:t>
      </w:r>
      <w:r w:rsidRPr="00AF2875">
        <w:rPr>
          <w:rFonts w:ascii="Times New Roman" w:hAnsi="Times New Roman"/>
          <w:sz w:val="24"/>
          <w:szCs w:val="24"/>
          <w:lang w:bidi="en-US"/>
        </w:rPr>
        <w:t xml:space="preserve"> by such Person to any other party, and (c) obligates such Person to return or destroy such </w:t>
      </w:r>
      <w:r w:rsidRPr="00AF2875">
        <w:rPr>
          <w:rFonts w:ascii="Times New Roman" w:eastAsia="Times New Roman" w:hAnsi="Times New Roman"/>
          <w:sz w:val="24"/>
          <w:szCs w:val="24"/>
        </w:rPr>
        <w:t>Materials</w:t>
      </w:r>
      <w:r w:rsidRPr="00AF2875">
        <w:rPr>
          <w:rFonts w:ascii="Times New Roman" w:hAnsi="Times New Roman"/>
          <w:sz w:val="24"/>
          <w:szCs w:val="24"/>
          <w:lang w:bidi="en-US"/>
        </w:rPr>
        <w:t xml:space="preserve"> upon the completion of its teaching or not for profit research project.  The Recipient shall give TIGM written notice of any permitted transfer and a copy of the required agreement; TIGM's receipt of such agreement shall not constitute its approval of any deviation from the requirements in the Texas A&amp;M Institute for Genomic Medicine Agreement for Mutant Mice executed between TIGM and </w:t>
      </w:r>
      <w:r w:rsidRPr="00AF2875">
        <w:rPr>
          <w:rFonts w:ascii="Times New Roman" w:eastAsia="Times New Roman" w:hAnsi="Times New Roman"/>
          <w:sz w:val="24"/>
          <w:szCs w:val="24"/>
        </w:rPr>
        <w:t>Provider</w:t>
      </w:r>
      <w:r w:rsidRPr="00AF2875">
        <w:rPr>
          <w:rFonts w:ascii="Times New Roman" w:hAnsi="Times New Roman"/>
          <w:sz w:val="24"/>
          <w:szCs w:val="24"/>
          <w:lang w:bidi="en-US"/>
        </w:rPr>
        <w:t xml:space="preserve">. </w:t>
      </w:r>
    </w:p>
    <w:p w:rsidR="00B248D2" w:rsidRPr="000E1503" w:rsidRDefault="00B248D2" w:rsidP="006E6AA1">
      <w:pPr>
        <w:widowControl w:val="0"/>
        <w:autoSpaceDE w:val="0"/>
        <w:autoSpaceDN w:val="0"/>
        <w:adjustRightInd w:val="0"/>
        <w:jc w:val="both"/>
        <w:rPr>
          <w:rFonts w:ascii="Times New Roman" w:hAnsi="Times New Roman"/>
          <w:sz w:val="24"/>
          <w:szCs w:val="24"/>
          <w:lang w:bidi="en-US"/>
        </w:rPr>
      </w:pPr>
    </w:p>
    <w:p w:rsidR="00AF2875" w:rsidRPr="00AF2875" w:rsidRDefault="00AF2875" w:rsidP="00AF2875">
      <w:pPr>
        <w:widowControl w:val="0"/>
        <w:numPr>
          <w:ilvl w:val="0"/>
          <w:numId w:val="5"/>
        </w:numPr>
        <w:autoSpaceDE w:val="0"/>
        <w:autoSpaceDN w:val="0"/>
        <w:adjustRightInd w:val="0"/>
        <w:jc w:val="both"/>
        <w:rPr>
          <w:rFonts w:ascii="Times New Roman" w:hAnsi="Times New Roman"/>
          <w:sz w:val="24"/>
          <w:szCs w:val="24"/>
          <w:lang w:bidi="en-US"/>
        </w:rPr>
      </w:pPr>
      <w:r w:rsidRPr="00AF2875">
        <w:rPr>
          <w:rFonts w:ascii="Times New Roman" w:hAnsi="Times New Roman"/>
          <w:sz w:val="24"/>
          <w:szCs w:val="24"/>
          <w:lang w:bidi="en-US"/>
        </w:rPr>
        <w:t xml:space="preserve">Third Party Beneficiary. </w:t>
      </w:r>
      <w:proofErr w:type="spellStart"/>
      <w:r w:rsidRPr="00AF2875">
        <w:rPr>
          <w:rFonts w:ascii="Times New Roman" w:hAnsi="Times New Roman"/>
          <w:sz w:val="24"/>
          <w:szCs w:val="24"/>
          <w:lang w:bidi="en-US"/>
        </w:rPr>
        <w:t>AgriLife</w:t>
      </w:r>
      <w:proofErr w:type="spellEnd"/>
      <w:r w:rsidRPr="00AF2875">
        <w:rPr>
          <w:rFonts w:ascii="Times New Roman" w:hAnsi="Times New Roman"/>
          <w:sz w:val="24"/>
          <w:szCs w:val="24"/>
          <w:lang w:bidi="en-US"/>
        </w:rPr>
        <w:t xml:space="preserve"> and Lexicon Pharmaceuticals, Inc., a Delaware corporation, are third party beneficiaries of this Agreement and each may enforce all restrictions on the transfer and use of the Materials.</w:t>
      </w:r>
    </w:p>
    <w:p w:rsidR="00651B6D" w:rsidRPr="000E1503" w:rsidRDefault="00651B6D" w:rsidP="006E6AA1">
      <w:pPr>
        <w:widowControl w:val="0"/>
        <w:autoSpaceDE w:val="0"/>
        <w:autoSpaceDN w:val="0"/>
        <w:adjustRightInd w:val="0"/>
        <w:jc w:val="both"/>
        <w:rPr>
          <w:rFonts w:ascii="Times New Roman" w:eastAsia="Times New Roman" w:hAnsi="Times New Roman"/>
          <w:sz w:val="24"/>
          <w:szCs w:val="24"/>
        </w:rPr>
      </w:pPr>
    </w:p>
    <w:p w:rsidR="00AF2875" w:rsidRPr="00AF2875" w:rsidRDefault="00992E57" w:rsidP="00AF2875">
      <w:pPr>
        <w:widowControl w:val="0"/>
        <w:numPr>
          <w:ilvl w:val="0"/>
          <w:numId w:val="5"/>
        </w:numPr>
        <w:autoSpaceDE w:val="0"/>
        <w:autoSpaceDN w:val="0"/>
        <w:adjustRightInd w:val="0"/>
        <w:rPr>
          <w:rFonts w:ascii="Times New Roman" w:eastAsia="Times New Roman" w:hAnsi="Times New Roman"/>
          <w:sz w:val="24"/>
          <w:szCs w:val="24"/>
          <w:u w:val="single"/>
        </w:rPr>
      </w:pPr>
      <w:r w:rsidRPr="000E1503">
        <w:rPr>
          <w:rFonts w:ascii="Times New Roman" w:eastAsia="Times New Roman" w:hAnsi="Times New Roman"/>
          <w:sz w:val="24"/>
          <w:szCs w:val="24"/>
        </w:rPr>
        <w:t xml:space="preserve">The </w:t>
      </w:r>
      <w:r w:rsidR="00FF4522" w:rsidRPr="000E1503">
        <w:rPr>
          <w:rFonts w:ascii="Times New Roman" w:eastAsia="Times New Roman" w:hAnsi="Times New Roman"/>
          <w:sz w:val="24"/>
          <w:szCs w:val="24"/>
        </w:rPr>
        <w:t>Recipient</w:t>
      </w:r>
      <w:r w:rsidRPr="000E1503">
        <w:rPr>
          <w:rFonts w:ascii="Times New Roman" w:eastAsia="Times New Roman" w:hAnsi="Times New Roman"/>
          <w:sz w:val="24"/>
          <w:szCs w:val="24"/>
        </w:rPr>
        <w:t xml:space="preserve"> </w:t>
      </w:r>
      <w:r w:rsidR="00AF2875" w:rsidRPr="00AF2875">
        <w:rPr>
          <w:rFonts w:ascii="Times New Roman" w:eastAsia="Times New Roman" w:hAnsi="Times New Roman"/>
          <w:sz w:val="24"/>
          <w:szCs w:val="24"/>
        </w:rPr>
        <w:t xml:space="preserve">may use the MATERIALs only in scientific research as follows: </w:t>
      </w:r>
    </w:p>
    <w:p w:rsidR="00651B6D" w:rsidRPr="000E1503" w:rsidRDefault="00651B6D" w:rsidP="006E6AA1">
      <w:pPr>
        <w:widowControl w:val="0"/>
        <w:autoSpaceDE w:val="0"/>
        <w:autoSpaceDN w:val="0"/>
        <w:adjustRightInd w:val="0"/>
        <w:jc w:val="both"/>
        <w:rPr>
          <w:rFonts w:ascii="Times New Roman" w:eastAsia="Times New Roman" w:hAnsi="Times New Roman"/>
          <w:sz w:val="24"/>
          <w:szCs w:val="24"/>
        </w:rPr>
      </w:pPr>
    </w:p>
    <w:p w:rsidR="00AF2875" w:rsidRPr="00AF2875" w:rsidRDefault="00AF2875" w:rsidP="00AF2875">
      <w:pPr>
        <w:widowControl w:val="0"/>
        <w:numPr>
          <w:ilvl w:val="1"/>
          <w:numId w:val="5"/>
        </w:numPr>
        <w:autoSpaceDE w:val="0"/>
        <w:autoSpaceDN w:val="0"/>
        <w:adjustRightInd w:val="0"/>
        <w:jc w:val="both"/>
        <w:rPr>
          <w:rFonts w:ascii="Times New Roman" w:eastAsia="Times New Roman" w:hAnsi="Times New Roman"/>
          <w:sz w:val="24"/>
          <w:szCs w:val="24"/>
        </w:rPr>
      </w:pPr>
      <w:r w:rsidRPr="00AF2875">
        <w:rPr>
          <w:rFonts w:ascii="Times New Roman" w:eastAsia="Times New Roman" w:hAnsi="Times New Roman"/>
          <w:sz w:val="24"/>
          <w:szCs w:val="24"/>
        </w:rPr>
        <w:t>Recipient may use the Materials solely for its internal non-commercial biomedical research purposes in the specific project described above. Recipient may not use the Materials to generate scientific data or information that is conveyed to a third party for consideration.  Notwithstanding the foregoing, Recipient may present scientific data and information obtained as a result of said project at symposia, national or regional professional meetings, and to publish in journals, theses or dissertations, or otherwise for research and educational purposes of Recipient’s choosing.</w:t>
      </w:r>
    </w:p>
    <w:p w:rsidR="00651B6D" w:rsidRPr="000E1503" w:rsidRDefault="00651B6D" w:rsidP="006E6AA1">
      <w:pPr>
        <w:widowControl w:val="0"/>
        <w:autoSpaceDE w:val="0"/>
        <w:autoSpaceDN w:val="0"/>
        <w:adjustRightInd w:val="0"/>
        <w:jc w:val="both"/>
        <w:rPr>
          <w:rFonts w:ascii="Times New Roman" w:eastAsia="Times New Roman" w:hAnsi="Times New Roman"/>
          <w:sz w:val="24"/>
          <w:szCs w:val="24"/>
        </w:rPr>
      </w:pPr>
    </w:p>
    <w:p w:rsidR="00AF2875" w:rsidRPr="00AF2875" w:rsidRDefault="00AF2875" w:rsidP="00AF2875">
      <w:pPr>
        <w:widowControl w:val="0"/>
        <w:numPr>
          <w:ilvl w:val="1"/>
          <w:numId w:val="5"/>
        </w:numPr>
        <w:autoSpaceDE w:val="0"/>
        <w:autoSpaceDN w:val="0"/>
        <w:adjustRightInd w:val="0"/>
        <w:jc w:val="both"/>
        <w:rPr>
          <w:rFonts w:ascii="Times New Roman" w:eastAsia="Times New Roman" w:hAnsi="Times New Roman"/>
          <w:sz w:val="24"/>
          <w:szCs w:val="24"/>
        </w:rPr>
      </w:pPr>
      <w:r w:rsidRPr="00AF2875">
        <w:rPr>
          <w:rFonts w:ascii="Times New Roman" w:eastAsia="Times New Roman" w:hAnsi="Times New Roman"/>
          <w:sz w:val="24"/>
          <w:szCs w:val="24"/>
        </w:rPr>
        <w:t>The Materials (a) may be used for teaching or not-for-profit research purposes only by the undersigned and those under his or her direct supervision, (b) may not be used in human subjects, and (c) may not be used for any direct or indirect commercial applications.</w:t>
      </w:r>
    </w:p>
    <w:p w:rsidR="00651B6D" w:rsidRPr="000E1503" w:rsidRDefault="00651B6D" w:rsidP="006E6AA1">
      <w:pPr>
        <w:widowControl w:val="0"/>
        <w:autoSpaceDE w:val="0"/>
        <w:autoSpaceDN w:val="0"/>
        <w:adjustRightInd w:val="0"/>
        <w:jc w:val="both"/>
        <w:rPr>
          <w:rFonts w:ascii="Times New Roman" w:eastAsia="Times New Roman" w:hAnsi="Times New Roman"/>
          <w:sz w:val="24"/>
          <w:szCs w:val="24"/>
        </w:rPr>
      </w:pPr>
    </w:p>
    <w:p w:rsidR="00AF2875" w:rsidRPr="00AF2875" w:rsidRDefault="00AF2875" w:rsidP="00AF2875">
      <w:pPr>
        <w:widowControl w:val="0"/>
        <w:numPr>
          <w:ilvl w:val="1"/>
          <w:numId w:val="5"/>
        </w:numPr>
        <w:autoSpaceDE w:val="0"/>
        <w:autoSpaceDN w:val="0"/>
        <w:adjustRightInd w:val="0"/>
        <w:jc w:val="both"/>
        <w:rPr>
          <w:rFonts w:ascii="Times New Roman" w:eastAsia="Times New Roman" w:hAnsi="Times New Roman"/>
          <w:sz w:val="24"/>
          <w:szCs w:val="24"/>
        </w:rPr>
      </w:pPr>
      <w:r w:rsidRPr="00AF2875">
        <w:rPr>
          <w:rFonts w:ascii="Times New Roman" w:eastAsia="Times New Roman" w:hAnsi="Times New Roman"/>
          <w:sz w:val="24"/>
          <w:szCs w:val="24"/>
        </w:rPr>
        <w:t>The Recipient shall use the Materials in a safe manner, in compliance with all applicable laws and regulations.</w:t>
      </w:r>
    </w:p>
    <w:p w:rsidR="00651B6D" w:rsidRPr="000E1503" w:rsidRDefault="00651B6D" w:rsidP="006E6AA1">
      <w:pPr>
        <w:widowControl w:val="0"/>
        <w:autoSpaceDE w:val="0"/>
        <w:autoSpaceDN w:val="0"/>
        <w:adjustRightInd w:val="0"/>
        <w:jc w:val="both"/>
        <w:rPr>
          <w:rFonts w:ascii="Times New Roman" w:eastAsia="Times New Roman" w:hAnsi="Times New Roman"/>
          <w:sz w:val="24"/>
          <w:szCs w:val="24"/>
        </w:rPr>
      </w:pPr>
    </w:p>
    <w:p w:rsidR="00AF2875" w:rsidRPr="00AF2875" w:rsidRDefault="00AF2875" w:rsidP="00AF2875">
      <w:pPr>
        <w:widowControl w:val="0"/>
        <w:numPr>
          <w:ilvl w:val="0"/>
          <w:numId w:val="5"/>
        </w:numPr>
        <w:autoSpaceDE w:val="0"/>
        <w:autoSpaceDN w:val="0"/>
        <w:adjustRightInd w:val="0"/>
        <w:jc w:val="both"/>
        <w:rPr>
          <w:rFonts w:ascii="Times New Roman" w:eastAsia="Times New Roman" w:hAnsi="Times New Roman"/>
          <w:sz w:val="24"/>
          <w:szCs w:val="24"/>
        </w:rPr>
      </w:pPr>
      <w:r w:rsidRPr="00AF2875">
        <w:rPr>
          <w:rFonts w:ascii="Times New Roman" w:eastAsia="Times New Roman" w:hAnsi="Times New Roman"/>
          <w:sz w:val="24"/>
          <w:szCs w:val="24"/>
        </w:rPr>
        <w:t>Provider is not responsible in any way for use or misuse of the Materials. The Materials are experimental in nature, and are provided without any warranties, express or implied, including without limitation warranties of merchantability and fitness for a particular use. Provider makes no representation and provides no warranty that the use of Materials will not infringe any patent or other proprietary right.</w:t>
      </w:r>
    </w:p>
    <w:p w:rsidR="00651B6D" w:rsidRPr="000E1503" w:rsidRDefault="00651B6D" w:rsidP="006E6AA1">
      <w:pPr>
        <w:widowControl w:val="0"/>
        <w:autoSpaceDE w:val="0"/>
        <w:autoSpaceDN w:val="0"/>
        <w:adjustRightInd w:val="0"/>
        <w:jc w:val="both"/>
        <w:rPr>
          <w:rFonts w:ascii="Times New Roman" w:eastAsia="Times New Roman" w:hAnsi="Times New Roman"/>
          <w:sz w:val="24"/>
          <w:szCs w:val="24"/>
        </w:rPr>
      </w:pPr>
    </w:p>
    <w:p w:rsidR="00AF2875" w:rsidRPr="00AF2875" w:rsidRDefault="00AF2875" w:rsidP="00AF2875">
      <w:pPr>
        <w:widowControl w:val="0"/>
        <w:numPr>
          <w:ilvl w:val="0"/>
          <w:numId w:val="5"/>
        </w:numPr>
        <w:autoSpaceDE w:val="0"/>
        <w:autoSpaceDN w:val="0"/>
        <w:adjustRightInd w:val="0"/>
        <w:jc w:val="both"/>
        <w:rPr>
          <w:rFonts w:ascii="Times New Roman" w:eastAsia="Times New Roman" w:hAnsi="Times New Roman"/>
          <w:sz w:val="24"/>
          <w:szCs w:val="24"/>
        </w:rPr>
      </w:pPr>
      <w:r w:rsidRPr="00AF2875">
        <w:rPr>
          <w:rFonts w:ascii="Times New Roman" w:eastAsia="Times New Roman" w:hAnsi="Times New Roman"/>
          <w:sz w:val="24"/>
          <w:szCs w:val="24"/>
        </w:rPr>
        <w:lastRenderedPageBreak/>
        <w:t>The Recipient shall be solely responsible for its own acts and omissions related to Recipient’s obligations under this Agreement.</w:t>
      </w:r>
    </w:p>
    <w:p w:rsidR="00651B6D" w:rsidRPr="000E1503" w:rsidRDefault="00651B6D" w:rsidP="006E6AA1">
      <w:pPr>
        <w:widowControl w:val="0"/>
        <w:autoSpaceDE w:val="0"/>
        <w:autoSpaceDN w:val="0"/>
        <w:adjustRightInd w:val="0"/>
        <w:jc w:val="both"/>
        <w:rPr>
          <w:rFonts w:ascii="Times New Roman" w:eastAsia="Times New Roman" w:hAnsi="Times New Roman"/>
          <w:sz w:val="24"/>
          <w:szCs w:val="24"/>
        </w:rPr>
      </w:pPr>
    </w:p>
    <w:p w:rsidR="00AF2875" w:rsidRPr="00AF2875" w:rsidRDefault="00AF2875" w:rsidP="00AF2875">
      <w:pPr>
        <w:numPr>
          <w:ilvl w:val="0"/>
          <w:numId w:val="5"/>
        </w:numPr>
        <w:spacing w:after="80"/>
        <w:jc w:val="both"/>
        <w:rPr>
          <w:rFonts w:ascii="Times New Roman" w:hAnsi="Times New Roman"/>
          <w:sz w:val="24"/>
          <w:szCs w:val="24"/>
          <w:lang w:val="en-GB"/>
        </w:rPr>
      </w:pPr>
      <w:r w:rsidRPr="00AF2875">
        <w:rPr>
          <w:rFonts w:ascii="Times New Roman" w:eastAsia="Times New Roman" w:hAnsi="Times New Roman"/>
          <w:sz w:val="24"/>
          <w:szCs w:val="24"/>
        </w:rPr>
        <w:t>Recipient</w:t>
      </w:r>
      <w:r w:rsidRPr="00AF2875">
        <w:rPr>
          <w:rFonts w:ascii="Times New Roman" w:hAnsi="Times New Roman"/>
          <w:sz w:val="24"/>
          <w:szCs w:val="24"/>
          <w:lang w:val="en-GB"/>
        </w:rPr>
        <w:t xml:space="preserve"> shall acknowledge TIGM in any presentations and publications reporting use of the </w:t>
      </w:r>
      <w:r w:rsidRPr="00AF2875">
        <w:rPr>
          <w:rFonts w:ascii="Times New Roman" w:eastAsia="Times New Roman" w:hAnsi="Times New Roman"/>
          <w:sz w:val="24"/>
          <w:szCs w:val="24"/>
        </w:rPr>
        <w:t>Materials</w:t>
      </w:r>
      <w:r w:rsidRPr="00AF2875">
        <w:rPr>
          <w:rFonts w:ascii="Times New Roman" w:hAnsi="Times New Roman"/>
          <w:sz w:val="24"/>
          <w:szCs w:val="24"/>
          <w:lang w:val="en-GB"/>
        </w:rPr>
        <w:t xml:space="preserve">. </w:t>
      </w:r>
      <w:r w:rsidRPr="00AF2875">
        <w:rPr>
          <w:rFonts w:ascii="Times New Roman" w:eastAsia="Times New Roman" w:hAnsi="Times New Roman"/>
          <w:sz w:val="24"/>
          <w:szCs w:val="24"/>
        </w:rPr>
        <w:t>Recipient</w:t>
      </w:r>
      <w:r w:rsidRPr="00AF2875">
        <w:rPr>
          <w:rFonts w:ascii="Times New Roman" w:hAnsi="Times New Roman"/>
          <w:sz w:val="24"/>
          <w:szCs w:val="24"/>
          <w:lang w:val="en-GB"/>
        </w:rPr>
        <w:t xml:space="preserve"> shall give TIGM written notice of any such publication at least 14 days prior to publication.</w:t>
      </w:r>
      <w:r w:rsidRPr="00AF2875">
        <w:rPr>
          <w:rFonts w:ascii="Times New Roman" w:eastAsia="Times New Roman" w:hAnsi="Times New Roman"/>
          <w:sz w:val="24"/>
          <w:szCs w:val="24"/>
        </w:rPr>
        <w:t xml:space="preserve"> </w:t>
      </w:r>
    </w:p>
    <w:p w:rsidR="00AF2875" w:rsidRPr="00AF2875" w:rsidRDefault="00AF2875" w:rsidP="00AF2875">
      <w:pPr>
        <w:spacing w:after="80"/>
        <w:ind w:left="360"/>
        <w:jc w:val="both"/>
        <w:rPr>
          <w:rFonts w:ascii="Times New Roman" w:hAnsi="Times New Roman"/>
          <w:sz w:val="24"/>
          <w:szCs w:val="24"/>
          <w:lang w:val="en-GB"/>
        </w:rPr>
      </w:pPr>
    </w:p>
    <w:p w:rsidR="00AF2875" w:rsidRPr="00AF2875" w:rsidRDefault="00AF2875" w:rsidP="00AF2875">
      <w:pPr>
        <w:numPr>
          <w:ilvl w:val="0"/>
          <w:numId w:val="5"/>
        </w:numPr>
        <w:spacing w:after="80"/>
        <w:jc w:val="both"/>
        <w:rPr>
          <w:rFonts w:ascii="Times New Roman" w:hAnsi="Times New Roman"/>
          <w:sz w:val="24"/>
          <w:szCs w:val="24"/>
          <w:lang w:val="en-GB"/>
        </w:rPr>
      </w:pPr>
      <w:r w:rsidRPr="00AF2875">
        <w:rPr>
          <w:rFonts w:ascii="Times New Roman" w:eastAsia="Times New Roman" w:hAnsi="Times New Roman"/>
          <w:sz w:val="24"/>
          <w:szCs w:val="24"/>
        </w:rPr>
        <w:t>The parties may sign this Agreement in duplicate counterparts, each of which will be deemed an original but all of which together will constitute one instrument.</w:t>
      </w:r>
    </w:p>
    <w:p w:rsidR="00AF2875" w:rsidRPr="00AF2875" w:rsidRDefault="00AF2875" w:rsidP="00AF2875">
      <w:pPr>
        <w:widowControl w:val="0"/>
        <w:autoSpaceDE w:val="0"/>
        <w:autoSpaceDN w:val="0"/>
        <w:adjustRightInd w:val="0"/>
        <w:ind w:left="360"/>
        <w:jc w:val="both"/>
        <w:rPr>
          <w:rFonts w:ascii="Times New Roman" w:eastAsia="Times New Roman" w:hAnsi="Times New Roman"/>
          <w:sz w:val="24"/>
          <w:szCs w:val="24"/>
        </w:rPr>
      </w:pPr>
    </w:p>
    <w:p w:rsidR="00992E57" w:rsidRPr="000E1503" w:rsidRDefault="00992E57" w:rsidP="00992E57">
      <w:pPr>
        <w:widowControl w:val="0"/>
        <w:autoSpaceDE w:val="0"/>
        <w:autoSpaceDN w:val="0"/>
        <w:adjustRightInd w:val="0"/>
        <w:rPr>
          <w:rFonts w:ascii="Times New Roman" w:eastAsia="Times New Roman" w:hAnsi="Times New Roman"/>
          <w:b/>
          <w:sz w:val="24"/>
          <w:szCs w:val="24"/>
        </w:rPr>
      </w:pPr>
    </w:p>
    <w:p w:rsidR="00992E57" w:rsidRPr="000E1503" w:rsidRDefault="00992E57" w:rsidP="00992E57">
      <w:pPr>
        <w:widowControl w:val="0"/>
        <w:autoSpaceDE w:val="0"/>
        <w:autoSpaceDN w:val="0"/>
        <w:adjustRightInd w:val="0"/>
        <w:rPr>
          <w:rFonts w:ascii="Times New Roman" w:eastAsia="Times New Roman" w:hAnsi="Times New Roman"/>
          <w:b/>
          <w:sz w:val="24"/>
          <w:szCs w:val="24"/>
        </w:rPr>
      </w:pPr>
    </w:p>
    <w:p w:rsidR="00992E57" w:rsidRPr="000E1503" w:rsidRDefault="00AF2875" w:rsidP="00992E57">
      <w:pPr>
        <w:widowControl w:val="0"/>
        <w:autoSpaceDE w:val="0"/>
        <w:autoSpaceDN w:val="0"/>
        <w:adjustRightInd w:val="0"/>
        <w:rPr>
          <w:rFonts w:ascii="Times New Roman" w:eastAsia="Times New Roman" w:hAnsi="Times New Roman"/>
          <w:sz w:val="24"/>
          <w:szCs w:val="24"/>
        </w:rPr>
      </w:pPr>
      <w:r w:rsidRPr="00AF2875">
        <w:rPr>
          <w:rFonts w:ascii="Times New Roman" w:eastAsia="Times New Roman" w:hAnsi="Times New Roman"/>
          <w:sz w:val="24"/>
          <w:szCs w:val="24"/>
        </w:rPr>
        <w:t>AGREED AND ACCEPTED:</w:t>
      </w:r>
    </w:p>
    <w:p w:rsidR="00992E57" w:rsidRPr="000E1503" w:rsidRDefault="00992E57" w:rsidP="00992E57">
      <w:pPr>
        <w:widowControl w:val="0"/>
        <w:autoSpaceDE w:val="0"/>
        <w:autoSpaceDN w:val="0"/>
        <w:adjustRightInd w:val="0"/>
        <w:rPr>
          <w:rFonts w:ascii="Times New Roman" w:eastAsia="Times New Roman" w:hAnsi="Times New Roman"/>
          <w:sz w:val="24"/>
          <w:szCs w:val="24"/>
        </w:rPr>
      </w:pPr>
    </w:p>
    <w:p w:rsidR="00992E57" w:rsidRPr="000E1503" w:rsidRDefault="00AF2875" w:rsidP="00992E57">
      <w:pPr>
        <w:widowControl w:val="0"/>
        <w:autoSpaceDE w:val="0"/>
        <w:autoSpaceDN w:val="0"/>
        <w:adjustRightInd w:val="0"/>
        <w:rPr>
          <w:rFonts w:ascii="Times New Roman" w:eastAsia="Times New Roman" w:hAnsi="Times New Roman"/>
          <w:b/>
          <w:sz w:val="24"/>
          <w:szCs w:val="24"/>
        </w:rPr>
      </w:pPr>
      <w:r w:rsidRPr="00AF2875">
        <w:rPr>
          <w:rFonts w:ascii="Times New Roman" w:eastAsia="Times New Roman" w:hAnsi="Times New Roman"/>
          <w:b/>
          <w:sz w:val="24"/>
          <w:szCs w:val="24"/>
        </w:rPr>
        <w:t>FOR PROVIDER:</w:t>
      </w:r>
    </w:p>
    <w:p w:rsidR="00992E57" w:rsidRPr="000E1503" w:rsidRDefault="00992E57" w:rsidP="00992E57">
      <w:pPr>
        <w:widowControl w:val="0"/>
        <w:autoSpaceDE w:val="0"/>
        <w:autoSpaceDN w:val="0"/>
        <w:adjustRightInd w:val="0"/>
        <w:rPr>
          <w:rFonts w:ascii="Times New Roman" w:eastAsia="Times New Roman" w:hAnsi="Times New Roman"/>
          <w:sz w:val="24"/>
          <w:szCs w:val="24"/>
        </w:rPr>
      </w:pPr>
    </w:p>
    <w:p w:rsidR="00992E57" w:rsidRPr="000E1503" w:rsidRDefault="00AF2875" w:rsidP="00992E57">
      <w:pPr>
        <w:widowControl w:val="0"/>
        <w:autoSpaceDE w:val="0"/>
        <w:autoSpaceDN w:val="0"/>
        <w:adjustRightInd w:val="0"/>
        <w:rPr>
          <w:rFonts w:ascii="Times New Roman" w:eastAsia="Times New Roman" w:hAnsi="Times New Roman"/>
          <w:sz w:val="24"/>
          <w:szCs w:val="24"/>
        </w:rPr>
      </w:pPr>
      <w:r w:rsidRPr="00AF2875">
        <w:rPr>
          <w:rFonts w:ascii="Times New Roman" w:eastAsia="Times New Roman" w:hAnsi="Times New Roman"/>
          <w:sz w:val="24"/>
          <w:szCs w:val="24"/>
        </w:rPr>
        <w:t>Authorized signature: ____________________________</w:t>
      </w:r>
    </w:p>
    <w:p w:rsidR="00992E57" w:rsidRPr="000E1503" w:rsidRDefault="00992E57" w:rsidP="00992E57">
      <w:pPr>
        <w:widowControl w:val="0"/>
        <w:autoSpaceDE w:val="0"/>
        <w:autoSpaceDN w:val="0"/>
        <w:adjustRightInd w:val="0"/>
        <w:rPr>
          <w:rFonts w:ascii="Times New Roman" w:eastAsia="Times New Roman" w:hAnsi="Times New Roman"/>
          <w:sz w:val="24"/>
          <w:szCs w:val="24"/>
        </w:rPr>
      </w:pPr>
    </w:p>
    <w:p w:rsidR="00992E57" w:rsidRPr="000E1503" w:rsidRDefault="00AF2875" w:rsidP="00992E57">
      <w:pPr>
        <w:widowControl w:val="0"/>
        <w:autoSpaceDE w:val="0"/>
        <w:autoSpaceDN w:val="0"/>
        <w:adjustRightInd w:val="0"/>
        <w:rPr>
          <w:rFonts w:ascii="Times New Roman" w:eastAsia="Times New Roman" w:hAnsi="Times New Roman"/>
          <w:sz w:val="24"/>
          <w:szCs w:val="24"/>
        </w:rPr>
      </w:pPr>
      <w:r w:rsidRPr="00AF2875">
        <w:rPr>
          <w:rFonts w:ascii="Times New Roman" w:eastAsia="Times New Roman" w:hAnsi="Times New Roman"/>
          <w:sz w:val="24"/>
          <w:szCs w:val="24"/>
        </w:rPr>
        <w:t xml:space="preserve">Name: </w:t>
      </w:r>
    </w:p>
    <w:p w:rsidR="00992E57" w:rsidRPr="000E1503" w:rsidRDefault="00992E57" w:rsidP="00992E57">
      <w:pPr>
        <w:widowControl w:val="0"/>
        <w:autoSpaceDE w:val="0"/>
        <w:autoSpaceDN w:val="0"/>
        <w:adjustRightInd w:val="0"/>
        <w:rPr>
          <w:rFonts w:ascii="Times New Roman" w:eastAsia="Times New Roman" w:hAnsi="Times New Roman"/>
          <w:sz w:val="24"/>
          <w:szCs w:val="24"/>
        </w:rPr>
      </w:pPr>
    </w:p>
    <w:p w:rsidR="00992E57" w:rsidRPr="000E1503" w:rsidRDefault="00AF2875" w:rsidP="00992E57">
      <w:pPr>
        <w:widowControl w:val="0"/>
        <w:autoSpaceDE w:val="0"/>
        <w:autoSpaceDN w:val="0"/>
        <w:adjustRightInd w:val="0"/>
        <w:rPr>
          <w:rFonts w:ascii="Times New Roman" w:eastAsia="Times New Roman" w:hAnsi="Times New Roman"/>
          <w:sz w:val="24"/>
          <w:szCs w:val="24"/>
        </w:rPr>
      </w:pPr>
      <w:r w:rsidRPr="00AF2875">
        <w:rPr>
          <w:rFonts w:ascii="Times New Roman" w:eastAsia="Times New Roman" w:hAnsi="Times New Roman"/>
          <w:sz w:val="24"/>
          <w:szCs w:val="24"/>
        </w:rPr>
        <w:t>Place and Date: _______________________________</w:t>
      </w:r>
    </w:p>
    <w:p w:rsidR="00992E57" w:rsidRPr="000E1503" w:rsidRDefault="00992E57" w:rsidP="00992E57">
      <w:pPr>
        <w:widowControl w:val="0"/>
        <w:autoSpaceDE w:val="0"/>
        <w:autoSpaceDN w:val="0"/>
        <w:adjustRightInd w:val="0"/>
        <w:rPr>
          <w:rFonts w:ascii="Times New Roman" w:eastAsia="Times New Roman" w:hAnsi="Times New Roman"/>
          <w:b/>
          <w:sz w:val="24"/>
          <w:szCs w:val="24"/>
        </w:rPr>
      </w:pPr>
    </w:p>
    <w:p w:rsidR="00992E57" w:rsidRPr="000E1503" w:rsidRDefault="00992E57" w:rsidP="00992E57">
      <w:pPr>
        <w:widowControl w:val="0"/>
        <w:autoSpaceDE w:val="0"/>
        <w:autoSpaceDN w:val="0"/>
        <w:adjustRightInd w:val="0"/>
        <w:rPr>
          <w:rFonts w:ascii="Times New Roman" w:eastAsia="Times New Roman" w:hAnsi="Times New Roman"/>
          <w:b/>
          <w:sz w:val="24"/>
          <w:szCs w:val="24"/>
        </w:rPr>
      </w:pPr>
    </w:p>
    <w:p w:rsidR="00992E57" w:rsidRPr="000E1503" w:rsidRDefault="00AF2875" w:rsidP="00992E57">
      <w:pPr>
        <w:widowControl w:val="0"/>
        <w:autoSpaceDE w:val="0"/>
        <w:autoSpaceDN w:val="0"/>
        <w:adjustRightInd w:val="0"/>
        <w:rPr>
          <w:rFonts w:ascii="Times New Roman" w:eastAsia="Times New Roman" w:hAnsi="Times New Roman"/>
          <w:b/>
          <w:sz w:val="24"/>
          <w:szCs w:val="24"/>
        </w:rPr>
      </w:pPr>
      <w:r w:rsidRPr="00AF2875">
        <w:rPr>
          <w:rFonts w:ascii="Times New Roman" w:eastAsia="Times New Roman" w:hAnsi="Times New Roman"/>
          <w:b/>
          <w:sz w:val="24"/>
          <w:szCs w:val="24"/>
        </w:rPr>
        <w:t>THE RECIPIENT INSTITUTION:</w:t>
      </w:r>
    </w:p>
    <w:p w:rsidR="00992E57" w:rsidRPr="000E1503" w:rsidRDefault="00992E57" w:rsidP="00992E57">
      <w:pPr>
        <w:widowControl w:val="0"/>
        <w:autoSpaceDE w:val="0"/>
        <w:autoSpaceDN w:val="0"/>
        <w:adjustRightInd w:val="0"/>
        <w:rPr>
          <w:rFonts w:ascii="Times New Roman" w:eastAsia="Times New Roman" w:hAnsi="Times New Roman"/>
          <w:b/>
          <w:sz w:val="24"/>
          <w:szCs w:val="24"/>
        </w:rPr>
      </w:pPr>
    </w:p>
    <w:p w:rsidR="00992E57" w:rsidRPr="000E1503" w:rsidRDefault="00AF2875" w:rsidP="00992E57">
      <w:pPr>
        <w:widowControl w:val="0"/>
        <w:autoSpaceDE w:val="0"/>
        <w:autoSpaceDN w:val="0"/>
        <w:adjustRightInd w:val="0"/>
        <w:rPr>
          <w:rFonts w:ascii="Times New Roman" w:eastAsia="Times New Roman" w:hAnsi="Times New Roman"/>
          <w:sz w:val="24"/>
          <w:szCs w:val="24"/>
        </w:rPr>
      </w:pPr>
      <w:r w:rsidRPr="00AF2875">
        <w:rPr>
          <w:rFonts w:ascii="Times New Roman" w:eastAsia="Times New Roman" w:hAnsi="Times New Roman"/>
          <w:sz w:val="24"/>
          <w:szCs w:val="24"/>
        </w:rPr>
        <w:t xml:space="preserve">Authorized signature: </w:t>
      </w:r>
      <w:r w:rsidRPr="00AF2875">
        <w:rPr>
          <w:rFonts w:ascii="Times New Roman" w:eastAsia="Times New Roman" w:hAnsi="Times New Roman"/>
          <w:sz w:val="24"/>
          <w:szCs w:val="24"/>
          <w:u w:val="single"/>
        </w:rPr>
        <w:tab/>
      </w:r>
      <w:r w:rsidRPr="00AF2875">
        <w:rPr>
          <w:rFonts w:ascii="Times New Roman" w:eastAsia="Times New Roman" w:hAnsi="Times New Roman"/>
          <w:sz w:val="24"/>
          <w:szCs w:val="24"/>
          <w:u w:val="single"/>
        </w:rPr>
        <w:tab/>
      </w:r>
      <w:r w:rsidRPr="00AF2875">
        <w:rPr>
          <w:rFonts w:ascii="Times New Roman" w:eastAsia="Times New Roman" w:hAnsi="Times New Roman"/>
          <w:sz w:val="24"/>
          <w:szCs w:val="24"/>
          <w:u w:val="single"/>
        </w:rPr>
        <w:tab/>
      </w:r>
      <w:r w:rsidRPr="00AF2875">
        <w:rPr>
          <w:rFonts w:ascii="Times New Roman" w:eastAsia="Times New Roman" w:hAnsi="Times New Roman"/>
          <w:sz w:val="24"/>
          <w:szCs w:val="24"/>
          <w:u w:val="single"/>
        </w:rPr>
        <w:tab/>
      </w:r>
      <w:r w:rsidRPr="00AF2875">
        <w:rPr>
          <w:rFonts w:ascii="Times New Roman" w:eastAsia="Times New Roman" w:hAnsi="Times New Roman"/>
          <w:sz w:val="24"/>
          <w:szCs w:val="24"/>
          <w:u w:val="single"/>
        </w:rPr>
        <w:tab/>
      </w:r>
      <w:r w:rsidRPr="00AF2875">
        <w:rPr>
          <w:rFonts w:ascii="Times New Roman" w:eastAsia="Times New Roman" w:hAnsi="Times New Roman"/>
          <w:sz w:val="24"/>
          <w:szCs w:val="24"/>
          <w:u w:val="single"/>
        </w:rPr>
        <w:tab/>
      </w:r>
    </w:p>
    <w:p w:rsidR="00992E57" w:rsidRPr="000E1503" w:rsidRDefault="00992E57" w:rsidP="00992E57">
      <w:pPr>
        <w:widowControl w:val="0"/>
        <w:autoSpaceDE w:val="0"/>
        <w:autoSpaceDN w:val="0"/>
        <w:adjustRightInd w:val="0"/>
        <w:rPr>
          <w:rFonts w:ascii="Times New Roman" w:eastAsia="Times New Roman" w:hAnsi="Times New Roman"/>
          <w:sz w:val="24"/>
          <w:szCs w:val="24"/>
        </w:rPr>
      </w:pPr>
    </w:p>
    <w:p w:rsidR="00992E57" w:rsidRPr="000E1503" w:rsidRDefault="00992E57" w:rsidP="00992E57">
      <w:pPr>
        <w:widowControl w:val="0"/>
        <w:autoSpaceDE w:val="0"/>
        <w:autoSpaceDN w:val="0"/>
        <w:adjustRightInd w:val="0"/>
        <w:rPr>
          <w:rFonts w:ascii="Times New Roman" w:eastAsia="Times New Roman" w:hAnsi="Times New Roman"/>
          <w:sz w:val="24"/>
          <w:szCs w:val="24"/>
        </w:rPr>
      </w:pPr>
      <w:r w:rsidRPr="000E1503">
        <w:rPr>
          <w:rFonts w:ascii="Times New Roman" w:eastAsia="Times New Roman" w:hAnsi="Times New Roman"/>
          <w:sz w:val="24"/>
          <w:szCs w:val="24"/>
        </w:rPr>
        <w:t xml:space="preserve">Name: </w:t>
      </w:r>
    </w:p>
    <w:p w:rsidR="00992E57" w:rsidRPr="000E1503" w:rsidRDefault="00992E57" w:rsidP="00992E57">
      <w:pPr>
        <w:widowControl w:val="0"/>
        <w:autoSpaceDE w:val="0"/>
        <w:autoSpaceDN w:val="0"/>
        <w:adjustRightInd w:val="0"/>
        <w:rPr>
          <w:rFonts w:ascii="Times New Roman" w:eastAsia="Times New Roman" w:hAnsi="Times New Roman"/>
          <w:sz w:val="24"/>
          <w:szCs w:val="24"/>
        </w:rPr>
      </w:pPr>
      <w:r w:rsidRPr="000E1503">
        <w:rPr>
          <w:rFonts w:ascii="Times New Roman" w:eastAsia="Times New Roman" w:hAnsi="Times New Roman"/>
          <w:sz w:val="24"/>
          <w:szCs w:val="24"/>
        </w:rPr>
        <w:t>Title:</w:t>
      </w:r>
    </w:p>
    <w:p w:rsidR="00992E57" w:rsidRPr="000E1503" w:rsidRDefault="00992E57" w:rsidP="00992E57">
      <w:pPr>
        <w:widowControl w:val="0"/>
        <w:autoSpaceDE w:val="0"/>
        <w:autoSpaceDN w:val="0"/>
        <w:adjustRightInd w:val="0"/>
        <w:rPr>
          <w:rFonts w:ascii="Times New Roman" w:eastAsia="Times New Roman" w:hAnsi="Times New Roman"/>
          <w:sz w:val="24"/>
          <w:szCs w:val="24"/>
        </w:rPr>
      </w:pPr>
    </w:p>
    <w:p w:rsidR="00992E57" w:rsidRPr="000E1503" w:rsidRDefault="00992E57" w:rsidP="00992E57">
      <w:pPr>
        <w:widowControl w:val="0"/>
        <w:autoSpaceDE w:val="0"/>
        <w:autoSpaceDN w:val="0"/>
        <w:adjustRightInd w:val="0"/>
        <w:rPr>
          <w:rFonts w:ascii="Times New Roman" w:eastAsia="Times New Roman" w:hAnsi="Times New Roman"/>
          <w:sz w:val="24"/>
          <w:szCs w:val="24"/>
        </w:rPr>
      </w:pPr>
      <w:r w:rsidRPr="000E1503">
        <w:rPr>
          <w:rFonts w:ascii="Times New Roman" w:eastAsia="Times New Roman" w:hAnsi="Times New Roman"/>
          <w:sz w:val="24"/>
          <w:szCs w:val="24"/>
        </w:rPr>
        <w:t xml:space="preserve">Place and Date: </w:t>
      </w:r>
      <w:r w:rsidRPr="000E1503">
        <w:rPr>
          <w:rFonts w:ascii="Times New Roman" w:eastAsia="Times New Roman" w:hAnsi="Times New Roman"/>
          <w:sz w:val="24"/>
          <w:szCs w:val="24"/>
          <w:u w:val="single"/>
        </w:rPr>
        <w:tab/>
      </w:r>
      <w:r w:rsidRPr="000E1503">
        <w:rPr>
          <w:rFonts w:ascii="Times New Roman" w:eastAsia="Times New Roman" w:hAnsi="Times New Roman"/>
          <w:sz w:val="24"/>
          <w:szCs w:val="24"/>
          <w:u w:val="single"/>
        </w:rPr>
        <w:tab/>
      </w:r>
      <w:r w:rsidRPr="000E1503">
        <w:rPr>
          <w:rFonts w:ascii="Times New Roman" w:eastAsia="Times New Roman" w:hAnsi="Times New Roman"/>
          <w:sz w:val="24"/>
          <w:szCs w:val="24"/>
          <w:u w:val="single"/>
        </w:rPr>
        <w:tab/>
      </w:r>
      <w:r w:rsidRPr="000E1503">
        <w:rPr>
          <w:rFonts w:ascii="Times New Roman" w:eastAsia="Times New Roman" w:hAnsi="Times New Roman"/>
          <w:sz w:val="24"/>
          <w:szCs w:val="24"/>
          <w:u w:val="single"/>
        </w:rPr>
        <w:tab/>
      </w:r>
      <w:r w:rsidRPr="000E1503">
        <w:rPr>
          <w:rFonts w:ascii="Times New Roman" w:eastAsia="Times New Roman" w:hAnsi="Times New Roman"/>
          <w:sz w:val="24"/>
          <w:szCs w:val="24"/>
          <w:u w:val="single"/>
        </w:rPr>
        <w:tab/>
      </w:r>
      <w:r w:rsidRPr="000E1503">
        <w:rPr>
          <w:rFonts w:ascii="Times New Roman" w:eastAsia="Times New Roman" w:hAnsi="Times New Roman"/>
          <w:sz w:val="24"/>
          <w:szCs w:val="24"/>
          <w:u w:val="single"/>
        </w:rPr>
        <w:tab/>
      </w:r>
    </w:p>
    <w:p w:rsidR="00992E57" w:rsidRPr="000E1503" w:rsidRDefault="00992E57" w:rsidP="00992E57">
      <w:pPr>
        <w:widowControl w:val="0"/>
        <w:autoSpaceDE w:val="0"/>
        <w:autoSpaceDN w:val="0"/>
        <w:adjustRightInd w:val="0"/>
        <w:rPr>
          <w:rFonts w:ascii="Times New Roman" w:eastAsia="Times New Roman" w:hAnsi="Times New Roman"/>
          <w:sz w:val="24"/>
          <w:szCs w:val="24"/>
        </w:rPr>
      </w:pPr>
    </w:p>
    <w:p w:rsidR="00992E57" w:rsidRPr="000E1503" w:rsidRDefault="00992E57" w:rsidP="00992E57">
      <w:pPr>
        <w:widowControl w:val="0"/>
        <w:autoSpaceDE w:val="0"/>
        <w:autoSpaceDN w:val="0"/>
        <w:adjustRightInd w:val="0"/>
        <w:rPr>
          <w:rFonts w:ascii="Times New Roman" w:eastAsia="Times New Roman" w:hAnsi="Times New Roman"/>
          <w:sz w:val="24"/>
          <w:szCs w:val="24"/>
        </w:rPr>
      </w:pPr>
    </w:p>
    <w:p w:rsidR="00992E57" w:rsidRPr="000E1503" w:rsidRDefault="00AF2875" w:rsidP="00992E57">
      <w:pPr>
        <w:widowControl w:val="0"/>
        <w:autoSpaceDE w:val="0"/>
        <w:autoSpaceDN w:val="0"/>
        <w:adjustRightInd w:val="0"/>
        <w:rPr>
          <w:rFonts w:ascii="Times New Roman" w:eastAsia="Times New Roman" w:hAnsi="Times New Roman"/>
          <w:b/>
          <w:sz w:val="24"/>
          <w:szCs w:val="24"/>
        </w:rPr>
      </w:pPr>
      <w:r w:rsidRPr="00AF2875">
        <w:rPr>
          <w:rFonts w:ascii="Times New Roman" w:eastAsia="Times New Roman" w:hAnsi="Times New Roman"/>
          <w:b/>
          <w:sz w:val="24"/>
          <w:szCs w:val="24"/>
        </w:rPr>
        <w:t>Read &amp; Acknowledged by RECIPIENT Scientist:</w:t>
      </w:r>
    </w:p>
    <w:p w:rsidR="00992E57" w:rsidRPr="000E1503" w:rsidRDefault="00992E57" w:rsidP="00992E57">
      <w:pPr>
        <w:widowControl w:val="0"/>
        <w:autoSpaceDE w:val="0"/>
        <w:autoSpaceDN w:val="0"/>
        <w:adjustRightInd w:val="0"/>
        <w:rPr>
          <w:rFonts w:ascii="Times New Roman" w:eastAsia="Times New Roman" w:hAnsi="Times New Roman"/>
          <w:b/>
          <w:sz w:val="24"/>
          <w:szCs w:val="24"/>
        </w:rPr>
      </w:pPr>
    </w:p>
    <w:p w:rsidR="00992E57" w:rsidRPr="000E1503" w:rsidRDefault="00992E57" w:rsidP="00992E57">
      <w:pPr>
        <w:widowControl w:val="0"/>
        <w:autoSpaceDE w:val="0"/>
        <w:autoSpaceDN w:val="0"/>
        <w:adjustRightInd w:val="0"/>
        <w:rPr>
          <w:rFonts w:ascii="Times New Roman" w:eastAsia="Times New Roman" w:hAnsi="Times New Roman"/>
          <w:b/>
          <w:sz w:val="24"/>
          <w:szCs w:val="24"/>
        </w:rPr>
      </w:pPr>
    </w:p>
    <w:p w:rsidR="00992E57" w:rsidRPr="000E1503" w:rsidRDefault="00AF2875" w:rsidP="00992E57">
      <w:pPr>
        <w:widowControl w:val="0"/>
        <w:autoSpaceDE w:val="0"/>
        <w:autoSpaceDN w:val="0"/>
        <w:adjustRightInd w:val="0"/>
        <w:rPr>
          <w:rFonts w:ascii="Times New Roman" w:eastAsia="Times New Roman" w:hAnsi="Times New Roman"/>
          <w:sz w:val="24"/>
          <w:szCs w:val="24"/>
        </w:rPr>
      </w:pPr>
      <w:r w:rsidRPr="00AF2875">
        <w:rPr>
          <w:rFonts w:ascii="Times New Roman" w:eastAsia="Times New Roman" w:hAnsi="Times New Roman"/>
          <w:sz w:val="24"/>
          <w:szCs w:val="24"/>
        </w:rPr>
        <w:t xml:space="preserve">Signature: </w:t>
      </w:r>
      <w:r w:rsidRPr="00AF2875">
        <w:rPr>
          <w:rFonts w:ascii="Times New Roman" w:eastAsia="Times New Roman" w:hAnsi="Times New Roman"/>
          <w:sz w:val="24"/>
          <w:szCs w:val="24"/>
          <w:u w:val="single"/>
        </w:rPr>
        <w:tab/>
      </w:r>
      <w:r w:rsidRPr="00AF2875">
        <w:rPr>
          <w:rFonts w:ascii="Times New Roman" w:eastAsia="Times New Roman" w:hAnsi="Times New Roman"/>
          <w:sz w:val="24"/>
          <w:szCs w:val="24"/>
          <w:u w:val="single"/>
        </w:rPr>
        <w:tab/>
      </w:r>
      <w:r w:rsidRPr="00AF2875">
        <w:rPr>
          <w:rFonts w:ascii="Times New Roman" w:eastAsia="Times New Roman" w:hAnsi="Times New Roman"/>
          <w:sz w:val="24"/>
          <w:szCs w:val="24"/>
          <w:u w:val="single"/>
        </w:rPr>
        <w:tab/>
      </w:r>
      <w:r w:rsidRPr="00AF2875">
        <w:rPr>
          <w:rFonts w:ascii="Times New Roman" w:eastAsia="Times New Roman" w:hAnsi="Times New Roman"/>
          <w:sz w:val="24"/>
          <w:szCs w:val="24"/>
          <w:u w:val="single"/>
        </w:rPr>
        <w:tab/>
      </w:r>
      <w:r w:rsidRPr="00AF2875">
        <w:rPr>
          <w:rFonts w:ascii="Times New Roman" w:eastAsia="Times New Roman" w:hAnsi="Times New Roman"/>
          <w:sz w:val="24"/>
          <w:szCs w:val="24"/>
          <w:u w:val="single"/>
        </w:rPr>
        <w:tab/>
      </w:r>
      <w:r w:rsidRPr="00AF2875">
        <w:rPr>
          <w:rFonts w:ascii="Times New Roman" w:eastAsia="Times New Roman" w:hAnsi="Times New Roman"/>
          <w:sz w:val="24"/>
          <w:szCs w:val="24"/>
          <w:u w:val="single"/>
        </w:rPr>
        <w:tab/>
      </w:r>
      <w:r w:rsidRPr="00AF2875">
        <w:rPr>
          <w:rFonts w:ascii="Times New Roman" w:eastAsia="Times New Roman" w:hAnsi="Times New Roman"/>
          <w:sz w:val="24"/>
          <w:szCs w:val="24"/>
          <w:u w:val="single"/>
        </w:rPr>
        <w:tab/>
      </w:r>
    </w:p>
    <w:p w:rsidR="00992E57" w:rsidRPr="000E1503" w:rsidRDefault="00AF2875" w:rsidP="00992E57">
      <w:pPr>
        <w:rPr>
          <w:rFonts w:ascii="Times New Roman" w:hAnsi="Times New Roman"/>
          <w:sz w:val="24"/>
          <w:szCs w:val="24"/>
        </w:rPr>
      </w:pPr>
      <w:r w:rsidRPr="00AF2875">
        <w:rPr>
          <w:rFonts w:ascii="Times New Roman" w:hAnsi="Times New Roman"/>
          <w:sz w:val="24"/>
          <w:szCs w:val="24"/>
        </w:rPr>
        <w:tab/>
        <w:t xml:space="preserve">     </w:t>
      </w:r>
    </w:p>
    <w:p w:rsidR="005469F0" w:rsidRDefault="005469F0" w:rsidP="00992E57">
      <w:pPr>
        <w:widowControl w:val="0"/>
        <w:autoSpaceDE w:val="0"/>
        <w:autoSpaceDN w:val="0"/>
        <w:adjustRightInd w:val="0"/>
        <w:jc w:val="both"/>
        <w:rPr>
          <w:rFonts w:ascii="Times New Roman" w:eastAsia="Times New Roman" w:hAnsi="Times New Roman"/>
          <w:i/>
          <w:szCs w:val="22"/>
        </w:rPr>
      </w:pPr>
    </w:p>
    <w:sectPr w:rsidR="005469F0" w:rsidSect="005B1B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75E9"/>
    <w:multiLevelType w:val="hybridMultilevel"/>
    <w:tmpl w:val="FFECCD2E"/>
    <w:lvl w:ilvl="0" w:tplc="A366BB5E">
      <w:start w:val="12"/>
      <w:numFmt w:val="decimal"/>
      <w:lvlText w:val="%1."/>
      <w:lvlJc w:val="left"/>
      <w:pPr>
        <w:tabs>
          <w:tab w:val="num" w:pos="366"/>
        </w:tabs>
        <w:ind w:left="366" w:hanging="360"/>
      </w:pPr>
      <w:rPr>
        <w:rFonts w:hint="default"/>
      </w:rPr>
    </w:lvl>
    <w:lvl w:ilvl="1" w:tplc="04090019" w:tentative="1">
      <w:start w:val="1"/>
      <w:numFmt w:val="lowerLetter"/>
      <w:lvlText w:val="%2."/>
      <w:lvlJc w:val="left"/>
      <w:pPr>
        <w:tabs>
          <w:tab w:val="num" w:pos="1086"/>
        </w:tabs>
        <w:ind w:left="1086" w:hanging="360"/>
      </w:p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
    <w:nsid w:val="372009C5"/>
    <w:multiLevelType w:val="hybridMultilevel"/>
    <w:tmpl w:val="DAF69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337AEC"/>
    <w:multiLevelType w:val="hybridMultilevel"/>
    <w:tmpl w:val="C616C6F0"/>
    <w:lvl w:ilvl="0" w:tplc="D5ACB0FA">
      <w:start w:val="14"/>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FB10DF"/>
    <w:multiLevelType w:val="multilevel"/>
    <w:tmpl w:val="160AB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6A59299B"/>
    <w:multiLevelType w:val="multilevel"/>
    <w:tmpl w:val="160AB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6B3B74B0"/>
    <w:multiLevelType w:val="multilevel"/>
    <w:tmpl w:val="9C4EC746"/>
    <w:lvl w:ilvl="0">
      <w:start w:val="1"/>
      <w:numFmt w:val="decimal"/>
      <w:lvlText w:val="%1."/>
      <w:lvlJc w:val="left"/>
      <w:pPr>
        <w:tabs>
          <w:tab w:val="num" w:pos="570"/>
        </w:tabs>
        <w:ind w:left="570" w:hanging="570"/>
      </w:pPr>
      <w:rPr>
        <w:rFonts w:ascii="Arial" w:eastAsia="Times New Roman" w:hAnsi="Arial" w:cs="Times" w:hint="default"/>
        <w:sz w:val="20"/>
        <w:szCs w:val="20"/>
      </w:rPr>
    </w:lvl>
    <w:lvl w:ilvl="1">
      <w:start w:val="1"/>
      <w:numFmt w:val="decimal"/>
      <w:lvlText w:val="%1.%2"/>
      <w:lvlJc w:val="left"/>
      <w:pPr>
        <w:tabs>
          <w:tab w:val="num" w:pos="570"/>
        </w:tabs>
        <w:ind w:left="570" w:hanging="570"/>
      </w:pPr>
      <w:rPr>
        <w:rFonts w:hint="default"/>
      </w:rPr>
    </w:lvl>
    <w:lvl w:ilvl="2">
      <w:start w:val="1"/>
      <w:numFmt w:val="lowerLetter"/>
      <w:lvlText w:val="(%3)"/>
      <w:lvlJc w:val="left"/>
      <w:pPr>
        <w:tabs>
          <w:tab w:val="num" w:pos="1361"/>
        </w:tabs>
        <w:ind w:left="1361" w:hanging="737"/>
      </w:pPr>
      <w:rPr>
        <w:rFonts w:hint="default"/>
      </w:rPr>
    </w:lvl>
    <w:lvl w:ilvl="3">
      <w:start w:val="1"/>
      <w:numFmt w:val="lowerRoman"/>
      <w:lvlText w:val="(%4)"/>
      <w:lvlJc w:val="left"/>
      <w:pPr>
        <w:tabs>
          <w:tab w:val="num" w:pos="2381"/>
        </w:tabs>
        <w:ind w:left="2381" w:hanging="680"/>
      </w:pPr>
      <w:rPr>
        <w:rFonts w:hint="default"/>
      </w:rPr>
    </w:lvl>
    <w:lvl w:ilvl="4">
      <w:start w:val="1"/>
      <w:numFmt w:val="upperRoman"/>
      <w:lvlText w:val="(%5)"/>
      <w:lvlJc w:val="left"/>
      <w:pPr>
        <w:tabs>
          <w:tab w:val="num" w:pos="3175"/>
        </w:tabs>
        <w:ind w:left="3175" w:hanging="85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20F6E13"/>
    <w:multiLevelType w:val="hybridMultilevel"/>
    <w:tmpl w:val="10C4A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820D6"/>
    <w:multiLevelType w:val="hybridMultilevel"/>
    <w:tmpl w:val="8380444C"/>
    <w:lvl w:ilvl="0" w:tplc="CFAC9F38">
      <w:start w:val="14"/>
      <w:numFmt w:val="decimal"/>
      <w:lvlText w:val="%1."/>
      <w:lvlJc w:val="left"/>
      <w:pPr>
        <w:tabs>
          <w:tab w:val="num" w:pos="-213"/>
        </w:tabs>
        <w:ind w:left="-213" w:hanging="360"/>
      </w:pPr>
      <w:rPr>
        <w:rFonts w:ascii="Arial" w:hAnsi="Arial" w:hint="default"/>
      </w:rPr>
    </w:lvl>
    <w:lvl w:ilvl="1" w:tplc="04090019" w:tentative="1">
      <w:start w:val="1"/>
      <w:numFmt w:val="lowerLetter"/>
      <w:lvlText w:val="%2."/>
      <w:lvlJc w:val="left"/>
      <w:pPr>
        <w:tabs>
          <w:tab w:val="num" w:pos="507"/>
        </w:tabs>
        <w:ind w:left="507" w:hanging="360"/>
      </w:pPr>
    </w:lvl>
    <w:lvl w:ilvl="2" w:tplc="0409001B" w:tentative="1">
      <w:start w:val="1"/>
      <w:numFmt w:val="lowerRoman"/>
      <w:lvlText w:val="%3."/>
      <w:lvlJc w:val="right"/>
      <w:pPr>
        <w:tabs>
          <w:tab w:val="num" w:pos="1227"/>
        </w:tabs>
        <w:ind w:left="1227" w:hanging="180"/>
      </w:pPr>
    </w:lvl>
    <w:lvl w:ilvl="3" w:tplc="0409000F" w:tentative="1">
      <w:start w:val="1"/>
      <w:numFmt w:val="decimal"/>
      <w:lvlText w:val="%4."/>
      <w:lvlJc w:val="left"/>
      <w:pPr>
        <w:tabs>
          <w:tab w:val="num" w:pos="1947"/>
        </w:tabs>
        <w:ind w:left="1947" w:hanging="360"/>
      </w:pPr>
    </w:lvl>
    <w:lvl w:ilvl="4" w:tplc="04090019" w:tentative="1">
      <w:start w:val="1"/>
      <w:numFmt w:val="lowerLetter"/>
      <w:lvlText w:val="%5."/>
      <w:lvlJc w:val="left"/>
      <w:pPr>
        <w:tabs>
          <w:tab w:val="num" w:pos="2667"/>
        </w:tabs>
        <w:ind w:left="2667" w:hanging="360"/>
      </w:pPr>
    </w:lvl>
    <w:lvl w:ilvl="5" w:tplc="0409001B" w:tentative="1">
      <w:start w:val="1"/>
      <w:numFmt w:val="lowerRoman"/>
      <w:lvlText w:val="%6."/>
      <w:lvlJc w:val="right"/>
      <w:pPr>
        <w:tabs>
          <w:tab w:val="num" w:pos="3387"/>
        </w:tabs>
        <w:ind w:left="3387" w:hanging="180"/>
      </w:pPr>
    </w:lvl>
    <w:lvl w:ilvl="6" w:tplc="0409000F" w:tentative="1">
      <w:start w:val="1"/>
      <w:numFmt w:val="decimal"/>
      <w:lvlText w:val="%7."/>
      <w:lvlJc w:val="left"/>
      <w:pPr>
        <w:tabs>
          <w:tab w:val="num" w:pos="4107"/>
        </w:tabs>
        <w:ind w:left="4107" w:hanging="360"/>
      </w:pPr>
    </w:lvl>
    <w:lvl w:ilvl="7" w:tplc="04090019" w:tentative="1">
      <w:start w:val="1"/>
      <w:numFmt w:val="lowerLetter"/>
      <w:lvlText w:val="%8."/>
      <w:lvlJc w:val="left"/>
      <w:pPr>
        <w:tabs>
          <w:tab w:val="num" w:pos="4827"/>
        </w:tabs>
        <w:ind w:left="4827" w:hanging="360"/>
      </w:pPr>
    </w:lvl>
    <w:lvl w:ilvl="8" w:tplc="0409001B" w:tentative="1">
      <w:start w:val="1"/>
      <w:numFmt w:val="lowerRoman"/>
      <w:lvlText w:val="%9."/>
      <w:lvlJc w:val="right"/>
      <w:pPr>
        <w:tabs>
          <w:tab w:val="num" w:pos="5547"/>
        </w:tabs>
        <w:ind w:left="5547" w:hanging="180"/>
      </w:pPr>
    </w:lvl>
  </w:abstractNum>
  <w:abstractNum w:abstractNumId="8">
    <w:nsid w:val="7C162C8B"/>
    <w:multiLevelType w:val="multilevel"/>
    <w:tmpl w:val="160ABB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7F3C7CCC"/>
    <w:multiLevelType w:val="hybridMultilevel"/>
    <w:tmpl w:val="04E8A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7"/>
  </w:num>
  <w:num w:numId="4">
    <w:abstractNumId w:val="2"/>
  </w:num>
  <w:num w:numId="5">
    <w:abstractNumId w:val="8"/>
  </w:num>
  <w:num w:numId="6">
    <w:abstractNumId w:val="6"/>
  </w:num>
  <w:num w:numId="7">
    <w:abstractNumId w:val="4"/>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E01482"/>
    <w:rsid w:val="00063631"/>
    <w:rsid w:val="00081A8A"/>
    <w:rsid w:val="000C4056"/>
    <w:rsid w:val="000E1503"/>
    <w:rsid w:val="00126BA6"/>
    <w:rsid w:val="00176CDC"/>
    <w:rsid w:val="00191B35"/>
    <w:rsid w:val="001940A6"/>
    <w:rsid w:val="001A61DE"/>
    <w:rsid w:val="001F2436"/>
    <w:rsid w:val="002825A8"/>
    <w:rsid w:val="0029341F"/>
    <w:rsid w:val="00352115"/>
    <w:rsid w:val="003A1A8E"/>
    <w:rsid w:val="003D5F21"/>
    <w:rsid w:val="003E6129"/>
    <w:rsid w:val="00461AA9"/>
    <w:rsid w:val="004E354C"/>
    <w:rsid w:val="00524FD0"/>
    <w:rsid w:val="005469F0"/>
    <w:rsid w:val="005B1B20"/>
    <w:rsid w:val="005F0C1B"/>
    <w:rsid w:val="005F196F"/>
    <w:rsid w:val="00651B6D"/>
    <w:rsid w:val="006C17CA"/>
    <w:rsid w:val="006D5BB8"/>
    <w:rsid w:val="006E6AA1"/>
    <w:rsid w:val="007418BD"/>
    <w:rsid w:val="00750D86"/>
    <w:rsid w:val="007E3736"/>
    <w:rsid w:val="00803857"/>
    <w:rsid w:val="00814A66"/>
    <w:rsid w:val="00820A7F"/>
    <w:rsid w:val="00874426"/>
    <w:rsid w:val="008A131C"/>
    <w:rsid w:val="008F0274"/>
    <w:rsid w:val="00992E57"/>
    <w:rsid w:val="00A17E4E"/>
    <w:rsid w:val="00AF2875"/>
    <w:rsid w:val="00B141D1"/>
    <w:rsid w:val="00B248D2"/>
    <w:rsid w:val="00B706FB"/>
    <w:rsid w:val="00B97F0C"/>
    <w:rsid w:val="00BA052B"/>
    <w:rsid w:val="00BE0873"/>
    <w:rsid w:val="00BF2E06"/>
    <w:rsid w:val="00C02FA5"/>
    <w:rsid w:val="00C03D09"/>
    <w:rsid w:val="00C04B17"/>
    <w:rsid w:val="00C60BE9"/>
    <w:rsid w:val="00CF46E4"/>
    <w:rsid w:val="00D30CBE"/>
    <w:rsid w:val="00D364CE"/>
    <w:rsid w:val="00D72C43"/>
    <w:rsid w:val="00D82F08"/>
    <w:rsid w:val="00D94F6F"/>
    <w:rsid w:val="00DC09AE"/>
    <w:rsid w:val="00DE3C94"/>
    <w:rsid w:val="00E01482"/>
    <w:rsid w:val="00E40618"/>
    <w:rsid w:val="00E77591"/>
    <w:rsid w:val="00F9394A"/>
    <w:rsid w:val="00FB231E"/>
    <w:rsid w:val="00FB5173"/>
    <w:rsid w:val="00FD5470"/>
    <w:rsid w:val="00FF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20"/>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1A8E"/>
    <w:rPr>
      <w:rFonts w:ascii="Tahoma" w:hAnsi="Tahoma" w:cs="Tahoma"/>
      <w:sz w:val="16"/>
      <w:szCs w:val="16"/>
    </w:rPr>
  </w:style>
  <w:style w:type="character" w:styleId="CommentReference">
    <w:name w:val="annotation reference"/>
    <w:basedOn w:val="DefaultParagraphFont"/>
    <w:semiHidden/>
    <w:rsid w:val="00FD5470"/>
    <w:rPr>
      <w:sz w:val="16"/>
      <w:szCs w:val="16"/>
    </w:rPr>
  </w:style>
  <w:style w:type="paragraph" w:styleId="CommentText">
    <w:name w:val="annotation text"/>
    <w:basedOn w:val="Normal"/>
    <w:semiHidden/>
    <w:rsid w:val="00FD5470"/>
    <w:rPr>
      <w:sz w:val="20"/>
    </w:rPr>
  </w:style>
  <w:style w:type="paragraph" w:styleId="CommentSubject">
    <w:name w:val="annotation subject"/>
    <w:basedOn w:val="CommentText"/>
    <w:next w:val="CommentText"/>
    <w:semiHidden/>
    <w:rsid w:val="00FD54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4EFC-163A-45C8-B29D-FF286247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Materials Transfer Agreement</vt:lpstr>
    </vt:vector>
  </TitlesOfParts>
  <Company>TAMHSC</Company>
  <LinksUpToDate>false</LinksUpToDate>
  <CharactersWithSpaces>6577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Golovko</dc:creator>
  <cp:lastModifiedBy>agolovko</cp:lastModifiedBy>
  <cp:revision>6</cp:revision>
  <dcterms:created xsi:type="dcterms:W3CDTF">2011-02-17T17:08:00Z</dcterms:created>
  <dcterms:modified xsi:type="dcterms:W3CDTF">2013-02-14T14:51:00Z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gFAA5ajW4yTOEjvip9jtB/E3WjD/lSXK+TBFNI0hWqhurwD6w59Oit6eYwtVQDz/PlRnztZ25c7kTV3t_x000d_
lPSpwDrWQFCt+zJh6O8606Rqb3r5lT65pCND3LbHr4/syFJQqiah+oz79vDN+8811qzzCwMnIIQW_x000d_
Qz+K1KIQWWFr2bagezKsVJQOCDnEfV8TYFc11GCx/MvY49dk/B3ytaTsp5BUjfnWQvGN32RnNYGG_x000d_
grTktFQ7n62Z7Vjih</vt:lpwstr>
  </property>
  <property fmtid="{D5CDD505-2E9C-101B-9397-08002B2CF9AE}" pid="3" name="MAIL_MSG_ID2">
    <vt:lpwstr>ygClmDU2pobJfM12ccPXW8TOmpRPoFwOjhc7rjLOPMUCWOKYXJmON4pYJnf_x000d_
XBUS9RUdG1EB9B5zRkposNhWNrHQzAsAKplJHw==</vt:lpwstr>
  </property>
  <property fmtid="{D5CDD505-2E9C-101B-9397-08002B2CF9AE}" pid="4" name="RESPONSE_SENDER_NAME">
    <vt:lpwstr>sAAAGYoQX4c3X/LVxw4CvI0OxfGQpo0PCTqk84+LT84LXnw=</vt:lpwstr>
  </property>
  <property fmtid="{D5CDD505-2E9C-101B-9397-08002B2CF9AE}" pid="5" name="EMAIL_OWNER_ADDRESS">
    <vt:lpwstr>sAAA2RgG6J6jCJ06MfNfyTzr0Mq9gpjmEwCyKSywGr/IsBU=</vt:lpwstr>
  </property>
</Properties>
</file>